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05679" w14:textId="77777777" w:rsidR="009E3431" w:rsidRDefault="00CA416C">
      <w:pPr>
        <w:tabs>
          <w:tab w:val="center" w:pos="4536"/>
          <w:tab w:val="right" w:pos="9360"/>
          <w:tab w:val="right" w:pos="9639"/>
        </w:tabs>
        <w:ind w:right="20"/>
        <w:rPr>
          <w:rFonts w:ascii="Arial" w:hAnsi="Arial" w:cs="Arial"/>
          <w:b/>
          <w:bCs/>
        </w:rPr>
      </w:pPr>
      <w:r>
        <w:rPr>
          <w:rFonts w:ascii="Arial" w:hAnsi="Arial" w:cs="Arial"/>
          <w:b/>
          <w:bCs/>
        </w:rPr>
        <w:t>3GPP TSG RAN WG1 #121</w:t>
      </w:r>
      <w:r>
        <w:rPr>
          <w:rFonts w:ascii="Arial" w:hAnsi="Arial" w:cs="Arial"/>
          <w:b/>
          <w:bCs/>
        </w:rPr>
        <w:tab/>
        <w:t xml:space="preserve">                                         </w:t>
      </w:r>
      <w:r>
        <w:rPr>
          <w:rFonts w:ascii="Arial" w:hAnsi="Arial" w:cs="Arial"/>
          <w:b/>
          <w:bCs/>
        </w:rPr>
        <w:tab/>
        <w:t xml:space="preserve">           R1-2504331</w:t>
      </w:r>
    </w:p>
    <w:p w14:paraId="567232E7" w14:textId="77777777" w:rsidR="009E3431" w:rsidRDefault="00CA416C">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St Julian’s, Malta, May 19</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23</w:t>
      </w:r>
      <w:r>
        <w:rPr>
          <w:rFonts w:ascii="Arial" w:eastAsia="MS Mincho" w:hAnsi="Arial" w:cs="Arial"/>
          <w:bCs/>
          <w:szCs w:val="22"/>
          <w:vertAlign w:val="superscript"/>
          <w:lang w:val="en-GB" w:eastAsia="ja-JP"/>
        </w:rPr>
        <w:t>rd</w:t>
      </w:r>
      <w:r>
        <w:rPr>
          <w:rFonts w:ascii="Arial" w:eastAsia="MS Mincho" w:hAnsi="Arial" w:cs="Arial"/>
          <w:bCs/>
          <w:szCs w:val="22"/>
          <w:lang w:val="en-GB" w:eastAsia="ja-JP"/>
        </w:rPr>
        <w:t>, 2025</w:t>
      </w:r>
    </w:p>
    <w:p w14:paraId="7617A4AD" w14:textId="77777777" w:rsidR="009E3431" w:rsidRDefault="009E3431">
      <w:pPr>
        <w:pStyle w:val="3GPPHeader"/>
        <w:contextualSpacing/>
        <w:rPr>
          <w:sz w:val="22"/>
          <w:szCs w:val="22"/>
          <w:lang w:val="en-GB"/>
        </w:rPr>
      </w:pPr>
    </w:p>
    <w:p w14:paraId="04157C1C" w14:textId="77777777" w:rsidR="009E3431" w:rsidRDefault="00CA416C">
      <w:pPr>
        <w:pStyle w:val="3GPPHeader"/>
        <w:contextualSpacing/>
        <w:rPr>
          <w:sz w:val="22"/>
          <w:szCs w:val="22"/>
        </w:rPr>
      </w:pPr>
      <w:r>
        <w:rPr>
          <w:sz w:val="22"/>
          <w:szCs w:val="22"/>
        </w:rPr>
        <w:t>Agenda Item:</w:t>
      </w:r>
      <w:r>
        <w:rPr>
          <w:sz w:val="22"/>
          <w:szCs w:val="22"/>
        </w:rPr>
        <w:tab/>
        <w:t>9.6.2</w:t>
      </w:r>
    </w:p>
    <w:p w14:paraId="4746EA01" w14:textId="77777777" w:rsidR="009E3431" w:rsidRDefault="009E3431">
      <w:pPr>
        <w:pStyle w:val="3GPPHeader"/>
        <w:contextualSpacing/>
        <w:rPr>
          <w:sz w:val="22"/>
          <w:szCs w:val="22"/>
        </w:rPr>
      </w:pPr>
    </w:p>
    <w:p w14:paraId="068C0C2C" w14:textId="77777777" w:rsidR="009E3431" w:rsidRDefault="00CA416C">
      <w:pPr>
        <w:pStyle w:val="3GPPHeader"/>
        <w:rPr>
          <w:sz w:val="22"/>
          <w:szCs w:val="22"/>
        </w:rPr>
      </w:pPr>
      <w:r>
        <w:rPr>
          <w:sz w:val="22"/>
          <w:szCs w:val="22"/>
        </w:rPr>
        <w:t>Source:</w:t>
      </w:r>
      <w:r>
        <w:rPr>
          <w:sz w:val="22"/>
          <w:szCs w:val="22"/>
        </w:rPr>
        <w:tab/>
        <w:t>Moderator (Apple)</w:t>
      </w:r>
    </w:p>
    <w:p w14:paraId="45BBA55D" w14:textId="77777777" w:rsidR="009E3431" w:rsidRDefault="00CA416C">
      <w:pPr>
        <w:pStyle w:val="3GPPHeader"/>
        <w:rPr>
          <w:sz w:val="22"/>
          <w:szCs w:val="22"/>
        </w:rPr>
      </w:pPr>
      <w:r>
        <w:rPr>
          <w:sz w:val="22"/>
          <w:szCs w:val="22"/>
        </w:rPr>
        <w:t>Title:</w:t>
      </w:r>
      <w:r>
        <w:rPr>
          <w:sz w:val="22"/>
          <w:szCs w:val="22"/>
        </w:rPr>
        <w:tab/>
        <w:t xml:space="preserve">Summary #1 on LP-WUS operation </w:t>
      </w:r>
      <w:r>
        <w:rPr>
          <w:sz w:val="22"/>
          <w:szCs w:val="22"/>
          <w:lang w:val="en-GB"/>
        </w:rPr>
        <w:t xml:space="preserve">in </w:t>
      </w:r>
      <w:r>
        <w:rPr>
          <w:bCs/>
          <w:sz w:val="22"/>
          <w:szCs w:val="22"/>
        </w:rPr>
        <w:t>IDLE/INACTIVE mode</w:t>
      </w:r>
    </w:p>
    <w:p w14:paraId="4AC3AF29" w14:textId="77777777" w:rsidR="009E3431" w:rsidRDefault="00CA416C">
      <w:pPr>
        <w:pStyle w:val="3GPPHeader"/>
        <w:rPr>
          <w:sz w:val="22"/>
          <w:szCs w:val="22"/>
        </w:rPr>
      </w:pPr>
      <w:r>
        <w:rPr>
          <w:sz w:val="22"/>
          <w:szCs w:val="22"/>
        </w:rPr>
        <w:t>Document for:</w:t>
      </w:r>
      <w:r>
        <w:rPr>
          <w:sz w:val="22"/>
          <w:szCs w:val="22"/>
        </w:rPr>
        <w:tab/>
        <w:t>Discussion/Decision</w:t>
      </w:r>
    </w:p>
    <w:p w14:paraId="50239195" w14:textId="77777777" w:rsidR="009E3431" w:rsidRDefault="00CA416C">
      <w:pPr>
        <w:pStyle w:val="Heading1"/>
      </w:pPr>
      <w:r>
        <w:t>Introduction</w:t>
      </w:r>
    </w:p>
    <w:p w14:paraId="7F94EB39" w14:textId="77777777" w:rsidR="009E3431" w:rsidRDefault="00CA416C">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9E3431" w14:paraId="05421E52" w14:textId="77777777">
        <w:tc>
          <w:tcPr>
            <w:tcW w:w="9576" w:type="dxa"/>
          </w:tcPr>
          <w:p w14:paraId="0F10F1B5" w14:textId="77777777" w:rsidR="009E3431" w:rsidRDefault="00CA416C">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81553F2" w14:textId="77777777" w:rsidR="009E3431" w:rsidRDefault="00CA416C">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491D421" w14:textId="77777777" w:rsidR="009E3431" w:rsidRDefault="00CA416C">
      <w:pPr>
        <w:pStyle w:val="0Maintext"/>
        <w:spacing w:before="240"/>
      </w:pPr>
      <w:r>
        <w:t xml:space="preserve">This contribution summarizes the discussions on LP-WUS operation in </w:t>
      </w:r>
      <w:r>
        <w:rPr>
          <w:bCs/>
        </w:rPr>
        <w:t>IDLE/INACTIVE modes</w:t>
      </w:r>
      <w:r>
        <w:t xml:space="preserve"> in RAN1#121. </w:t>
      </w:r>
    </w:p>
    <w:p w14:paraId="7983D37F" w14:textId="77777777" w:rsidR="009E3431" w:rsidRDefault="00CA416C">
      <w:pPr>
        <w:pStyle w:val="0Maintext"/>
      </w:pPr>
      <w:r>
        <w:t>Section 2 captures the agreements as the outcome of RAN1#121 discussions. Section 3 captures the proposals for online sessions. Section 4 documents the detailed discussions. Section 5 provides the list of remaining issues for the maintenance discussion. Agreements from previous meetings are captured in the Appendix.</w:t>
      </w:r>
    </w:p>
    <w:p w14:paraId="5155A35A" w14:textId="77777777" w:rsidR="009E3431" w:rsidRDefault="00CA416C">
      <w:pPr>
        <w:pStyle w:val="Heading1"/>
      </w:pPr>
      <w:r>
        <w:t>RAN1#121 Agreements</w:t>
      </w:r>
    </w:p>
    <w:p w14:paraId="5D68830B" w14:textId="77777777" w:rsidR="009E3431" w:rsidRDefault="009E3431">
      <w:pPr>
        <w:pStyle w:val="BodyText"/>
        <w:rPr>
          <w:lang w:val="en-US"/>
        </w:rPr>
      </w:pPr>
    </w:p>
    <w:p w14:paraId="0D78248D" w14:textId="77777777" w:rsidR="009E3431" w:rsidRDefault="00CA416C">
      <w:pPr>
        <w:pStyle w:val="Heading1"/>
      </w:pPr>
      <w:r>
        <w:t>Proposals for Online Sessions</w:t>
      </w:r>
    </w:p>
    <w:p w14:paraId="551EE9BF" w14:textId="77777777" w:rsidR="009E3431" w:rsidRDefault="00CA416C">
      <w:pPr>
        <w:pStyle w:val="Heading2"/>
        <w:rPr>
          <w:lang w:val="en-GB"/>
        </w:rPr>
      </w:pPr>
      <w:r>
        <w:rPr>
          <w:lang w:val="en-GB"/>
        </w:rPr>
        <w:t>Proposals for Monday Online</w:t>
      </w:r>
    </w:p>
    <w:p w14:paraId="053356A0" w14:textId="77777777" w:rsidR="00215AA4" w:rsidRDefault="00215AA4" w:rsidP="00215AA4">
      <w:pPr>
        <w:pStyle w:val="H3Proposal"/>
      </w:pPr>
      <w:r>
        <w:rPr>
          <w:highlight w:val="yellow"/>
        </w:rPr>
        <w:t>Proposal 8-1</w:t>
      </w:r>
    </w:p>
    <w:p w14:paraId="1D8EF80B" w14:textId="77777777" w:rsidR="00215AA4" w:rsidRDefault="00215AA4" w:rsidP="00215AA4">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p w14:paraId="5A8AE4A3" w14:textId="77777777" w:rsidR="00215AA4" w:rsidRDefault="00215AA4" w:rsidP="003C2C16">
      <w:pPr>
        <w:pStyle w:val="BodyText"/>
        <w:spacing w:after="0"/>
        <w:rPr>
          <w:b/>
          <w:bCs/>
          <w:lang w:val="en-US" w:eastAsia="zh-CN"/>
        </w:rPr>
      </w:pPr>
    </w:p>
    <w:p w14:paraId="314D562A" w14:textId="10CE6F27" w:rsidR="003C2C16" w:rsidRPr="00812EA0" w:rsidRDefault="003C2C16" w:rsidP="003C2C16">
      <w:pPr>
        <w:pStyle w:val="BodyText"/>
        <w:spacing w:after="0"/>
        <w:rPr>
          <w:b/>
          <w:bCs/>
          <w:lang w:val="en-US" w:eastAsia="zh-CN"/>
        </w:rPr>
      </w:pPr>
      <w:r w:rsidRPr="00812EA0">
        <w:rPr>
          <w:b/>
          <w:bCs/>
          <w:lang w:val="en-US" w:eastAsia="zh-CN"/>
        </w:rPr>
        <w:t>Down-select between proposal 4-1 and 4-2 (down-select between Alt 1 and Alt 2):</w:t>
      </w:r>
    </w:p>
    <w:p w14:paraId="7EEF5E13" w14:textId="77777777" w:rsidR="003C2C16" w:rsidRPr="006209CC" w:rsidRDefault="003C2C16" w:rsidP="003C2C16">
      <w:pPr>
        <w:pStyle w:val="BodyText"/>
        <w:spacing w:after="0"/>
        <w:rPr>
          <w:lang w:val="en-US" w:eastAsia="zh-CN"/>
        </w:rPr>
      </w:pPr>
    </w:p>
    <w:p w14:paraId="3FF8F06B" w14:textId="77777777" w:rsidR="003C2C16" w:rsidRDefault="003C2C16" w:rsidP="003C2C16">
      <w:pPr>
        <w:pStyle w:val="H3Proposal"/>
      </w:pPr>
      <w:r>
        <w:rPr>
          <w:highlight w:val="yellow"/>
        </w:rPr>
        <w:t>Proposal 4-1</w:t>
      </w:r>
    </w:p>
    <w:p w14:paraId="4C2C19E7" w14:textId="77777777" w:rsidR="003C2C16" w:rsidRDefault="003C2C16" w:rsidP="003C2C16">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52EA955F" w14:textId="77777777" w:rsidR="003C2C16" w:rsidRDefault="003C2C16" w:rsidP="003C2C16">
      <w:pPr>
        <w:spacing w:after="0"/>
        <w:rPr>
          <w:rFonts w:eastAsia="Batang"/>
          <w:lang w:val="en-GB" w:eastAsia="en-US"/>
        </w:rPr>
      </w:pPr>
      <w:r>
        <w:rPr>
          <w:rFonts w:eastAsia="Batang"/>
          <w:lang w:val="en-GB" w:eastAsia="en-US"/>
        </w:rPr>
        <w:t>The RAN1#120bis agreement is updated as follows:</w:t>
      </w:r>
    </w:p>
    <w:p w14:paraId="0C715148" w14:textId="77777777" w:rsidR="003C2C16" w:rsidRDefault="003C2C16" w:rsidP="003C2C16">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247DC9E" w14:textId="77777777" w:rsidR="003C2C16" w:rsidRDefault="003C2C16" w:rsidP="003C2C16">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49E792B5" w14:textId="77777777" w:rsidR="003C2C16" w:rsidRDefault="003C2C16" w:rsidP="003C2C16">
      <w:pPr>
        <w:pStyle w:val="BodyText"/>
        <w:rPr>
          <w:lang w:val="en-US" w:eastAsia="zh-CN"/>
        </w:rPr>
      </w:pPr>
    </w:p>
    <w:p w14:paraId="53F40697" w14:textId="77777777" w:rsidR="003C2C16" w:rsidRDefault="003C2C16" w:rsidP="003C2C16">
      <w:pPr>
        <w:pStyle w:val="H3Proposal"/>
      </w:pPr>
      <w:r>
        <w:rPr>
          <w:highlight w:val="yellow"/>
        </w:rPr>
        <w:t>Proposal 4-2</w:t>
      </w:r>
    </w:p>
    <w:p w14:paraId="53ADAAB7" w14:textId="77777777" w:rsidR="003C2C16" w:rsidRDefault="003C2C16" w:rsidP="003C2C16">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487B22D8" w14:textId="77777777" w:rsidR="003C2C16" w:rsidRDefault="003C2C16" w:rsidP="003C2C16">
      <w:pPr>
        <w:pStyle w:val="BodyText"/>
        <w:numPr>
          <w:ilvl w:val="0"/>
          <w:numId w:val="27"/>
        </w:numPr>
        <w:spacing w:after="0"/>
        <w:rPr>
          <w:lang w:val="en-US" w:eastAsia="zh-CN"/>
        </w:rPr>
      </w:pPr>
      <w:r>
        <w:rPr>
          <w:lang w:val="en-US" w:eastAsia="zh-CN"/>
        </w:rPr>
        <w:t>The detailed signaling design is up to RAN2</w:t>
      </w:r>
    </w:p>
    <w:p w14:paraId="36F495AE" w14:textId="77777777" w:rsidR="003C2C16" w:rsidRDefault="003C2C16" w:rsidP="003C2C16">
      <w:pPr>
        <w:pStyle w:val="BodyText"/>
        <w:numPr>
          <w:ilvl w:val="0"/>
          <w:numId w:val="27"/>
        </w:numPr>
        <w:spacing w:after="0"/>
        <w:rPr>
          <w:lang w:val="en-US" w:eastAsia="zh-CN"/>
        </w:rPr>
      </w:pPr>
      <w:r>
        <w:rPr>
          <w:lang w:val="en-US" w:eastAsia="zh-CN"/>
        </w:rPr>
        <w:t>For the LP-WUS MO and LP-SS occasion determination,</w:t>
      </w:r>
    </w:p>
    <w:p w14:paraId="601F0C8D" w14:textId="77777777" w:rsidR="003C2C16" w:rsidRDefault="003C2C16" w:rsidP="003C2C16">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22315CFC" w14:textId="77777777" w:rsidR="003C2C16" w:rsidRDefault="003C2C16" w:rsidP="003C2C16">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69DF29A4" w14:textId="77777777" w:rsidR="003C2C16" w:rsidRPr="00987B7C" w:rsidRDefault="003C2C16" w:rsidP="00987B7C">
      <w:pPr>
        <w:pStyle w:val="BodyText"/>
        <w:spacing w:after="0"/>
        <w:rPr>
          <w:lang w:val="en-US" w:eastAsia="zh-CN"/>
        </w:rPr>
      </w:pPr>
    </w:p>
    <w:p w14:paraId="0381CE7B" w14:textId="77777777" w:rsidR="003C2C16" w:rsidRPr="00987B7C" w:rsidRDefault="003C2C16" w:rsidP="00987B7C">
      <w:pPr>
        <w:pStyle w:val="BodyText"/>
        <w:spacing w:after="0"/>
        <w:rPr>
          <w:lang w:val="en-US" w:eastAsia="zh-CN"/>
        </w:rPr>
      </w:pPr>
    </w:p>
    <w:p w14:paraId="28BC1894" w14:textId="6F63FC9E" w:rsidR="006209CC" w:rsidRDefault="006209CC" w:rsidP="006209CC">
      <w:pPr>
        <w:pStyle w:val="H3Proposal"/>
      </w:pPr>
      <w:r w:rsidRPr="0094285A">
        <w:rPr>
          <w:highlight w:val="yellow"/>
        </w:rPr>
        <w:t>Proposal 2-1r1</w:t>
      </w:r>
    </w:p>
    <w:p w14:paraId="5307AFB8" w14:textId="77777777" w:rsidR="006209CC" w:rsidRDefault="006209CC" w:rsidP="006209C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68ED0A65" w14:textId="77777777" w:rsidR="006209CC" w:rsidRDefault="006209CC" w:rsidP="006209CC">
      <w:pPr>
        <w:pStyle w:val="ListParagraph"/>
        <w:numPr>
          <w:ilvl w:val="0"/>
          <w:numId w:val="17"/>
        </w:numPr>
        <w:rPr>
          <w:szCs w:val="20"/>
        </w:rPr>
      </w:pPr>
      <w:r>
        <w:rPr>
          <w:szCs w:val="20"/>
        </w:rPr>
        <w:t xml:space="preserve">The PO index within the LO is defined as </w:t>
      </w:r>
    </w:p>
    <w:p w14:paraId="68B4BBC0" w14:textId="77777777" w:rsidR="006209CC" w:rsidRDefault="006209CC" w:rsidP="006209CC">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w:t>
      </w:r>
    </w:p>
    <w:p w14:paraId="7893A6A3" w14:textId="77777777" w:rsidR="006209CC" w:rsidRDefault="006209CC" w:rsidP="006209CC">
      <w:pPr>
        <w:pStyle w:val="ListParagraph"/>
        <w:numPr>
          <w:ilvl w:val="0"/>
          <w:numId w:val="17"/>
        </w:numPr>
        <w:rPr>
          <w:szCs w:val="20"/>
        </w:rPr>
      </w:pPr>
      <w:r>
        <w:rPr>
          <w:szCs w:val="20"/>
        </w:rPr>
        <w:lastRenderedPageBreak/>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36CBF03" w14:textId="77777777" w:rsidR="006209CC" w:rsidRDefault="006209CC" w:rsidP="006209CC">
      <w:pPr>
        <w:pStyle w:val="ListParagraph"/>
        <w:numPr>
          <w:ilvl w:val="0"/>
          <w:numId w:val="17"/>
        </w:numPr>
      </w:pPr>
      <w:r>
        <w:rPr>
          <w:szCs w:val="20"/>
        </w:rPr>
        <w:t>For the codepoints,</w:t>
      </w:r>
    </w:p>
    <w:p w14:paraId="0DE8C36A" w14:textId="77777777" w:rsidR="006209CC" w:rsidRPr="00F07E61" w:rsidRDefault="006209CC" w:rsidP="006209CC">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359D6D82" w14:textId="77777777" w:rsidR="006209CC" w:rsidRDefault="006209CC" w:rsidP="006209CC">
      <w:pPr>
        <w:pStyle w:val="ListParagraph"/>
        <w:numPr>
          <w:ilvl w:val="2"/>
          <w:numId w:val="17"/>
        </w:numPr>
      </w:pPr>
      <w:r>
        <w:rPr>
          <w:szCs w:val="20"/>
        </w:rPr>
        <w:t>Alt 1: (the last few codepoints are common codepoints)</w:t>
      </w:r>
    </w:p>
    <w:p w14:paraId="737EF050"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7D60FF7"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1A2F6DF2" w14:textId="77777777" w:rsidR="006209CC" w:rsidRDefault="006209CC" w:rsidP="006209CC">
      <w:pPr>
        <w:pStyle w:val="ListParagraph"/>
        <w:numPr>
          <w:ilvl w:val="2"/>
          <w:numId w:val="17"/>
        </w:numPr>
      </w:pPr>
      <w:r>
        <w:t>Alt 2: (the codepoints for each PO are consecutive)</w:t>
      </w:r>
    </w:p>
    <w:p w14:paraId="28999004"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2636BEA6"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1D3CADF0" w14:textId="77777777" w:rsidR="006209CC" w:rsidRDefault="006209CC" w:rsidP="006209CC">
      <w:pPr>
        <w:pStyle w:val="ListParagraph"/>
        <w:numPr>
          <w:ilvl w:val="2"/>
          <w:numId w:val="17"/>
        </w:numPr>
      </w:pPr>
      <w:r>
        <w:rPr>
          <w:szCs w:val="20"/>
        </w:rPr>
        <w:t>Alt 3: (PO index + subgroup index)</w:t>
      </w:r>
    </w:p>
    <w:p w14:paraId="3BE99C8A" w14:textId="77777777" w:rsidR="006209CC" w:rsidRDefault="006209CC" w:rsidP="006209CC">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0C27377F" w14:textId="77777777" w:rsidR="006209CC" w:rsidRDefault="006209CC" w:rsidP="006209CC">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5788C30D" w14:textId="77777777" w:rsidR="006209CC" w:rsidRPr="002D7835" w:rsidRDefault="006209CC" w:rsidP="006209CC">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4AFA13D" w14:textId="77777777" w:rsidR="006209CC" w:rsidRDefault="006209CC" w:rsidP="006209C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1DFA2AE4" w14:textId="77777777" w:rsidR="009E3431" w:rsidRDefault="009E3431">
      <w:pPr>
        <w:pStyle w:val="BodyText"/>
        <w:spacing w:after="0"/>
        <w:rPr>
          <w:lang w:val="en-US" w:eastAsia="zh-CN"/>
        </w:rPr>
      </w:pPr>
    </w:p>
    <w:p w14:paraId="6B9E6607" w14:textId="77777777" w:rsidR="00812EA0" w:rsidRDefault="00812EA0">
      <w:pPr>
        <w:pStyle w:val="BodyText"/>
        <w:spacing w:after="0"/>
        <w:rPr>
          <w:lang w:val="en-US" w:eastAsia="zh-CN"/>
        </w:rPr>
      </w:pPr>
    </w:p>
    <w:p w14:paraId="04BE780F" w14:textId="77777777" w:rsidR="00987B7C" w:rsidRDefault="00987B7C" w:rsidP="00987B7C">
      <w:pPr>
        <w:pStyle w:val="H3Proposal"/>
      </w:pPr>
      <w:r>
        <w:rPr>
          <w:highlight w:val="yellow"/>
        </w:rPr>
        <w:t>Proposal 6-1</w:t>
      </w:r>
    </w:p>
    <w:p w14:paraId="1A1099B0" w14:textId="77777777" w:rsidR="00987B7C" w:rsidRDefault="00987B7C" w:rsidP="00987B7C">
      <w:pPr>
        <w:pStyle w:val="BodyText"/>
        <w:spacing w:after="0"/>
        <w:rPr>
          <w:lang w:val="en-US" w:eastAsia="zh-CN"/>
        </w:rPr>
      </w:pPr>
      <w:r>
        <w:rPr>
          <w:lang w:val="en-US" w:eastAsia="zh-CN"/>
        </w:rPr>
        <w:t>Each LP-SS transmission for each beam is contained within one slot.</w:t>
      </w:r>
    </w:p>
    <w:p w14:paraId="214C32E3" w14:textId="77777777" w:rsidR="009E3431" w:rsidRDefault="009E3431">
      <w:pPr>
        <w:pStyle w:val="BodyText"/>
        <w:spacing w:after="0"/>
        <w:rPr>
          <w:lang w:val="en-US" w:eastAsia="zh-CN"/>
        </w:rPr>
      </w:pPr>
    </w:p>
    <w:p w14:paraId="034901F0" w14:textId="77777777" w:rsidR="009E3431" w:rsidRDefault="00CA416C">
      <w:pPr>
        <w:pStyle w:val="Heading1"/>
      </w:pPr>
      <w:r>
        <w:t>LP-WUS Operation in Idle/Inactive Mode</w:t>
      </w:r>
    </w:p>
    <w:p w14:paraId="22DC1501" w14:textId="77777777" w:rsidR="009E3431" w:rsidRDefault="00CA416C">
      <w:pPr>
        <w:pStyle w:val="Heading2"/>
        <w:rPr>
          <w:lang w:val="en-GB"/>
        </w:rPr>
      </w:pPr>
      <w:r>
        <w:rPr>
          <w:lang w:val="en-GB"/>
        </w:rPr>
        <w:t>LP-WUS MO configuration</w:t>
      </w:r>
    </w:p>
    <w:p w14:paraId="701E7F69" w14:textId="77777777" w:rsidR="009E3431" w:rsidRDefault="00CA416C">
      <w:pPr>
        <w:pStyle w:val="BodyText"/>
      </w:pPr>
      <w:r>
        <w:t>For the determination of available symbols for LP-WUS and LP-WUS MO configuration, the following was agreed:</w:t>
      </w:r>
    </w:p>
    <w:p w14:paraId="5D0ACAE4"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02166E77" w14:textId="77777777" w:rsidR="009E3431" w:rsidRDefault="00CA416C">
      <w:pPr>
        <w:spacing w:after="0"/>
        <w:ind w:left="720"/>
        <w:jc w:val="both"/>
        <w:rPr>
          <w:rFonts w:eastAsia="Batang"/>
          <w:sz w:val="18"/>
          <w:szCs w:val="22"/>
        </w:rPr>
      </w:pPr>
      <w:r>
        <w:rPr>
          <w:rFonts w:eastAsia="Batang"/>
          <w:sz w:val="18"/>
          <w:szCs w:val="22"/>
        </w:rPr>
        <w:t>UE determines whether a symbol is available for LP-WUS based on:</w:t>
      </w:r>
    </w:p>
    <w:p w14:paraId="3198725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40676CC4" w14:textId="77777777" w:rsidR="009E3431" w:rsidRDefault="00CA416C">
      <w:pPr>
        <w:numPr>
          <w:ilvl w:val="1"/>
          <w:numId w:val="7"/>
        </w:numPr>
        <w:spacing w:after="0"/>
        <w:ind w:left="2160"/>
        <w:rPr>
          <w:rFonts w:eastAsia="SimSun"/>
          <w:sz w:val="18"/>
          <w:szCs w:val="16"/>
          <w:lang w:val="en-GB"/>
        </w:rPr>
      </w:pPr>
      <w:r>
        <w:rPr>
          <w:rFonts w:eastAsia="SimSun"/>
          <w:sz w:val="18"/>
          <w:szCs w:val="16"/>
          <w:lang w:val="en-GB"/>
        </w:rPr>
        <w:t>Alt 1A: Periodic time-domain pattern</w:t>
      </w:r>
    </w:p>
    <w:p w14:paraId="5AC48108" w14:textId="77777777" w:rsidR="009E3431" w:rsidRDefault="00CA416C">
      <w:pPr>
        <w:numPr>
          <w:ilvl w:val="2"/>
          <w:numId w:val="7"/>
        </w:numPr>
        <w:spacing w:after="0"/>
        <w:ind w:left="288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3F96E3FA" w14:textId="77777777" w:rsidR="009E3431" w:rsidRDefault="00CA416C">
      <w:pPr>
        <w:numPr>
          <w:ilvl w:val="1"/>
          <w:numId w:val="7"/>
        </w:numPr>
        <w:spacing w:after="0"/>
        <w:ind w:left="2160"/>
        <w:rPr>
          <w:rFonts w:eastAsia="SimSun"/>
          <w:sz w:val="18"/>
          <w:szCs w:val="16"/>
          <w:lang w:val="en-GB"/>
        </w:rPr>
      </w:pPr>
      <w:r>
        <w:rPr>
          <w:rFonts w:eastAsia="Batang"/>
          <w:sz w:val="18"/>
          <w:szCs w:val="22"/>
          <w:lang w:val="en-GB"/>
        </w:rPr>
        <w:t>Alt 1B: Per-MO pattern, applicable for all Mos</w:t>
      </w:r>
    </w:p>
    <w:p w14:paraId="1AB4C005"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3373D42"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3: Combination of Alt 1 and Alt 2</w:t>
      </w:r>
    </w:p>
    <w:p w14:paraId="1935E4B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4: NW ensures LP-WUS configuration without collision with existing signal(s)</w:t>
      </w:r>
    </w:p>
    <w:p w14:paraId="43943538" w14:textId="77777777" w:rsidR="009E3431" w:rsidRDefault="009E3431">
      <w:pPr>
        <w:spacing w:after="0"/>
        <w:ind w:left="720"/>
        <w:rPr>
          <w:rFonts w:eastAsia="Batang"/>
          <w:sz w:val="18"/>
          <w:szCs w:val="22"/>
          <w:lang w:bidi="ar"/>
        </w:rPr>
      </w:pPr>
    </w:p>
    <w:p w14:paraId="27CA7F09"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1E784002" w14:textId="77777777" w:rsidR="009E3431" w:rsidRDefault="00CA416C">
      <w:pPr>
        <w:spacing w:after="0"/>
        <w:ind w:left="720"/>
        <w:jc w:val="both"/>
        <w:rPr>
          <w:rFonts w:eastAsia="Batang"/>
          <w:sz w:val="18"/>
          <w:szCs w:val="22"/>
        </w:rPr>
      </w:pPr>
      <w:r>
        <w:rPr>
          <w:rFonts w:eastAsia="Batang"/>
          <w:sz w:val="18"/>
          <w:szCs w:val="22"/>
        </w:rPr>
        <w:t xml:space="preserve">For the determination of starting time locations of LP-WUS MOs and LP-WUS transmissions in a LO, </w:t>
      </w:r>
    </w:p>
    <w:p w14:paraId="063C4800" w14:textId="77777777" w:rsidR="009E3431" w:rsidRDefault="00CA416C">
      <w:pPr>
        <w:numPr>
          <w:ilvl w:val="0"/>
          <w:numId w:val="7"/>
        </w:numPr>
        <w:spacing w:after="0"/>
        <w:ind w:left="144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51A2CF1D"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6DF05E54" w14:textId="77777777" w:rsidR="009E3431" w:rsidRDefault="00CA416C">
      <w:pPr>
        <w:numPr>
          <w:ilvl w:val="1"/>
          <w:numId w:val="7"/>
        </w:numPr>
        <w:spacing w:after="0"/>
        <w:ind w:left="216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395FB1B4"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locations of the subsequent LP-WUS MOs in a LO are determined based one of the following alternatives:</w:t>
      </w:r>
    </w:p>
    <w:p w14:paraId="27312387" w14:textId="77777777" w:rsidR="009E3431" w:rsidRDefault="00CA416C">
      <w:pPr>
        <w:numPr>
          <w:ilvl w:val="1"/>
          <w:numId w:val="7"/>
        </w:numPr>
        <w:spacing w:after="0"/>
        <w:ind w:left="216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232CC36B" w14:textId="77777777" w:rsidR="009E3431" w:rsidRDefault="00CA416C">
      <w:pPr>
        <w:numPr>
          <w:ilvl w:val="2"/>
          <w:numId w:val="7"/>
        </w:numPr>
        <w:spacing w:after="0"/>
        <w:ind w:left="2880"/>
        <w:rPr>
          <w:rFonts w:eastAsia="Batang"/>
          <w:sz w:val="18"/>
          <w:szCs w:val="22"/>
        </w:rPr>
      </w:pPr>
      <w:r>
        <w:rPr>
          <w:rFonts w:eastAsia="Batang"/>
          <w:sz w:val="18"/>
          <w:szCs w:val="22"/>
        </w:rPr>
        <w:t>FFS slot-level or symbol-level offset</w:t>
      </w:r>
    </w:p>
    <w:p w14:paraId="07519D64" w14:textId="77777777" w:rsidR="009E3431" w:rsidRDefault="00CA416C">
      <w:pPr>
        <w:numPr>
          <w:ilvl w:val="1"/>
          <w:numId w:val="7"/>
        </w:numPr>
        <w:spacing w:after="0"/>
        <w:ind w:left="2160"/>
        <w:rPr>
          <w:rFonts w:eastAsia="Batang"/>
          <w:sz w:val="18"/>
          <w:szCs w:val="22"/>
        </w:rPr>
      </w:pPr>
      <w:r>
        <w:rPr>
          <w:rFonts w:eastAsia="Batang"/>
          <w:sz w:val="18"/>
          <w:szCs w:val="22"/>
        </w:rPr>
        <w:t>Alt 2: The start time location of a subsequent LP-WUS MO is determined implicitly at least based on the previous LP-WUS MO.</w:t>
      </w:r>
    </w:p>
    <w:p w14:paraId="610FBDAC" w14:textId="77777777" w:rsidR="009E3431" w:rsidRDefault="00CA416C">
      <w:pPr>
        <w:numPr>
          <w:ilvl w:val="2"/>
          <w:numId w:val="7"/>
        </w:numPr>
        <w:spacing w:after="0"/>
        <w:ind w:left="2880"/>
        <w:rPr>
          <w:rFonts w:eastAsia="Batang"/>
          <w:sz w:val="18"/>
          <w:szCs w:val="22"/>
        </w:rPr>
      </w:pPr>
      <w:r>
        <w:rPr>
          <w:rFonts w:eastAsia="Batang"/>
          <w:sz w:val="18"/>
          <w:szCs w:val="22"/>
        </w:rPr>
        <w:t>FFS additional configuration to control the subsequent MO locations, e.g.,</w:t>
      </w:r>
    </w:p>
    <w:p w14:paraId="33EC601A" w14:textId="77777777" w:rsidR="009E3431" w:rsidRDefault="00CA416C">
      <w:pPr>
        <w:numPr>
          <w:ilvl w:val="3"/>
          <w:numId w:val="7"/>
        </w:numPr>
        <w:spacing w:after="0"/>
        <w:ind w:left="3600"/>
        <w:rPr>
          <w:rFonts w:eastAsia="Batang"/>
          <w:sz w:val="18"/>
          <w:szCs w:val="22"/>
        </w:rPr>
      </w:pPr>
      <w:r>
        <w:rPr>
          <w:rFonts w:eastAsia="Batang"/>
          <w:sz w:val="18"/>
          <w:szCs w:val="22"/>
        </w:rPr>
        <w:t>Alt 2A: configuration of a single gap between the end of the previous MO (or a set of previous MOs) and the start of the next MO</w:t>
      </w:r>
    </w:p>
    <w:p w14:paraId="0E2F9F83" w14:textId="77777777" w:rsidR="009E3431" w:rsidRDefault="00CA416C">
      <w:pPr>
        <w:numPr>
          <w:ilvl w:val="3"/>
          <w:numId w:val="7"/>
        </w:numPr>
        <w:spacing w:after="0"/>
        <w:ind w:left="3600"/>
        <w:rPr>
          <w:rFonts w:eastAsia="Batang"/>
          <w:sz w:val="18"/>
          <w:szCs w:val="22"/>
        </w:rPr>
      </w:pPr>
      <w:r>
        <w:rPr>
          <w:rFonts w:eastAsia="Batang"/>
          <w:sz w:val="18"/>
          <w:szCs w:val="22"/>
        </w:rPr>
        <w:t>Alt 2B: configuration of candidate starting locations for MOs, similar to search space configuration</w:t>
      </w:r>
    </w:p>
    <w:p w14:paraId="540724CD" w14:textId="77777777" w:rsidR="009E3431" w:rsidRDefault="00CA416C">
      <w:pPr>
        <w:numPr>
          <w:ilvl w:val="1"/>
          <w:numId w:val="7"/>
        </w:numPr>
        <w:spacing w:after="0"/>
        <w:ind w:left="2160"/>
        <w:rPr>
          <w:rFonts w:eastAsia="Batang"/>
          <w:sz w:val="18"/>
          <w:szCs w:val="22"/>
        </w:rPr>
      </w:pPr>
      <w:r>
        <w:rPr>
          <w:rFonts w:eastAsia="Batang"/>
          <w:sz w:val="18"/>
          <w:szCs w:val="22"/>
        </w:rPr>
        <w:t>FFS restriction on MO locations, e.g. only on DL slots</w:t>
      </w:r>
    </w:p>
    <w:p w14:paraId="311BBFDD" w14:textId="77777777" w:rsidR="009E3431" w:rsidRDefault="00CA416C">
      <w:pPr>
        <w:numPr>
          <w:ilvl w:val="1"/>
          <w:numId w:val="7"/>
        </w:numPr>
        <w:spacing w:after="0"/>
        <w:ind w:left="2160"/>
        <w:rPr>
          <w:rFonts w:eastAsia="Malgun Gothic"/>
          <w:sz w:val="18"/>
          <w:szCs w:val="22"/>
          <w:lang w:val="en-GB"/>
        </w:rPr>
      </w:pPr>
      <w:r>
        <w:rPr>
          <w:rFonts w:eastAsia="Malgun Gothic"/>
          <w:sz w:val="18"/>
          <w:szCs w:val="22"/>
          <w:lang w:val="en-GB"/>
        </w:rPr>
        <w:t>FFS minimum gap is needed between two MOs to ensure LR processing time</w:t>
      </w:r>
    </w:p>
    <w:p w14:paraId="109C50A3" w14:textId="77777777" w:rsidR="009E3431" w:rsidRDefault="009E3431">
      <w:pPr>
        <w:spacing w:after="0"/>
        <w:ind w:left="720"/>
        <w:rPr>
          <w:rFonts w:eastAsia="Batang"/>
          <w:sz w:val="18"/>
          <w:szCs w:val="22"/>
          <w:lang w:bidi="ar"/>
        </w:rPr>
      </w:pPr>
    </w:p>
    <w:p w14:paraId="57CE3E67"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1E3CD04F" w14:textId="77777777" w:rsidR="009E3431" w:rsidRDefault="00CA416C">
      <w:pPr>
        <w:spacing w:after="0"/>
        <w:ind w:left="720"/>
        <w:jc w:val="both"/>
        <w:rPr>
          <w:rFonts w:eastAsia="Batang"/>
          <w:sz w:val="18"/>
          <w:szCs w:val="22"/>
        </w:rPr>
      </w:pPr>
      <w:r>
        <w:rPr>
          <w:rFonts w:eastAsia="Batang"/>
          <w:sz w:val="18"/>
          <w:szCs w:val="22"/>
        </w:rPr>
        <w:t>Terminology definition</w:t>
      </w:r>
    </w:p>
    <w:p w14:paraId="1E1026D7" w14:textId="77777777" w:rsidR="009E3431" w:rsidRDefault="00CA416C">
      <w:pPr>
        <w:numPr>
          <w:ilvl w:val="0"/>
          <w:numId w:val="8"/>
        </w:numPr>
        <w:spacing w:after="0"/>
        <w:ind w:left="1440"/>
        <w:jc w:val="both"/>
        <w:rPr>
          <w:rFonts w:eastAsia="Batang"/>
          <w:sz w:val="18"/>
          <w:szCs w:val="22"/>
        </w:rPr>
      </w:pPr>
      <w:r>
        <w:rPr>
          <w:rFonts w:eastAsia="Batang"/>
          <w:sz w:val="18"/>
          <w:szCs w:val="22"/>
        </w:rPr>
        <w:t>Nominal MO duration: this includes both the available and unavailable symbols</w:t>
      </w:r>
    </w:p>
    <w:p w14:paraId="6CAECC29" w14:textId="77777777" w:rsidR="009E3431" w:rsidRDefault="00CA416C">
      <w:pPr>
        <w:numPr>
          <w:ilvl w:val="0"/>
          <w:numId w:val="8"/>
        </w:numPr>
        <w:spacing w:after="0"/>
        <w:ind w:left="1440"/>
        <w:jc w:val="both"/>
        <w:rPr>
          <w:rFonts w:eastAsia="Batang"/>
          <w:sz w:val="18"/>
          <w:szCs w:val="22"/>
        </w:rPr>
      </w:pPr>
      <w:r>
        <w:rPr>
          <w:rFonts w:eastAsia="Batang"/>
          <w:sz w:val="18"/>
          <w:szCs w:val="22"/>
        </w:rPr>
        <w:t>Actual LP-WUS duration: the actual number of OFDM symbols used for LP-WUS transmission as assumed by the UE</w:t>
      </w:r>
    </w:p>
    <w:p w14:paraId="08DB3ABB" w14:textId="77777777" w:rsidR="009E3431" w:rsidRDefault="00CA416C">
      <w:pPr>
        <w:spacing w:after="0"/>
        <w:ind w:left="720"/>
        <w:jc w:val="both"/>
        <w:rPr>
          <w:rFonts w:eastAsia="Batang"/>
          <w:sz w:val="18"/>
          <w:szCs w:val="22"/>
        </w:rPr>
      </w:pPr>
      <w:r>
        <w:rPr>
          <w:rFonts w:eastAsia="Batang"/>
          <w:sz w:val="18"/>
          <w:szCs w:val="22"/>
        </w:rPr>
        <w:t>Nominal MO duration and actual LP-WUS duration, if defined, are determined using one of the following alternatives:</w:t>
      </w:r>
    </w:p>
    <w:p w14:paraId="5D68D8E5" w14:textId="77777777" w:rsidR="009E3431" w:rsidRDefault="00CA416C">
      <w:pPr>
        <w:numPr>
          <w:ilvl w:val="0"/>
          <w:numId w:val="8"/>
        </w:numPr>
        <w:spacing w:after="0"/>
        <w:ind w:left="1440"/>
        <w:jc w:val="both"/>
        <w:rPr>
          <w:rFonts w:eastAsia="Batang"/>
          <w:sz w:val="18"/>
          <w:szCs w:val="22"/>
        </w:rPr>
      </w:pPr>
      <w:r>
        <w:rPr>
          <w:rFonts w:eastAsia="Batang"/>
          <w:sz w:val="18"/>
          <w:szCs w:val="22"/>
        </w:rPr>
        <w:t>Alt A: Nominal MO duration is configured. (e.g. in unit of slots)</w:t>
      </w:r>
    </w:p>
    <w:p w14:paraId="1A55B58A"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is the number of available symbols within the MO.</w:t>
      </w:r>
    </w:p>
    <w:p w14:paraId="65223BA2"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can vary from one MO to another MO.</w:t>
      </w:r>
    </w:p>
    <w:p w14:paraId="6D56A125" w14:textId="77777777" w:rsidR="009E3431" w:rsidRDefault="00CA416C">
      <w:pPr>
        <w:numPr>
          <w:ilvl w:val="0"/>
          <w:numId w:val="8"/>
        </w:numPr>
        <w:spacing w:after="0"/>
        <w:ind w:left="1440"/>
        <w:jc w:val="both"/>
        <w:rPr>
          <w:rFonts w:eastAsia="Batang"/>
          <w:sz w:val="18"/>
          <w:szCs w:val="22"/>
        </w:rPr>
      </w:pPr>
      <w:r>
        <w:rPr>
          <w:rFonts w:eastAsia="Batang"/>
          <w:sz w:val="18"/>
          <w:szCs w:val="22"/>
        </w:rPr>
        <w:t>Alt B: Actual LP-WUS duration is configured. (e.g. in unit of OFDM symbols, or M and L values)</w:t>
      </w:r>
    </w:p>
    <w:p w14:paraId="2F710CD7"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1F066C73" w14:textId="77777777" w:rsidR="009E3431" w:rsidRDefault="00CA416C">
      <w:pPr>
        <w:numPr>
          <w:ilvl w:val="2"/>
          <w:numId w:val="8"/>
        </w:numPr>
        <w:spacing w:after="0"/>
        <w:ind w:left="2880"/>
        <w:jc w:val="both"/>
        <w:rPr>
          <w:rFonts w:eastAsia="Batang"/>
          <w:sz w:val="18"/>
          <w:szCs w:val="22"/>
        </w:rPr>
      </w:pPr>
      <w:r>
        <w:rPr>
          <w:rFonts w:eastAsia="Batang"/>
          <w:sz w:val="18"/>
          <w:szCs w:val="22"/>
        </w:rPr>
        <w:t>FFS: Additional termination condition such as time window</w:t>
      </w:r>
    </w:p>
    <w:p w14:paraId="547B312C" w14:textId="77777777" w:rsidR="009E3431" w:rsidRDefault="00CA416C">
      <w:pPr>
        <w:numPr>
          <w:ilvl w:val="0"/>
          <w:numId w:val="8"/>
        </w:numPr>
        <w:spacing w:after="0"/>
        <w:ind w:left="1440"/>
        <w:jc w:val="both"/>
        <w:rPr>
          <w:rFonts w:eastAsia="Batang"/>
          <w:sz w:val="18"/>
          <w:szCs w:val="22"/>
        </w:rPr>
      </w:pPr>
      <w:r>
        <w:rPr>
          <w:rFonts w:eastAsia="Batang"/>
          <w:sz w:val="18"/>
          <w:szCs w:val="22"/>
        </w:rPr>
        <w:t>Alt C: Both nominal MO duration and actual LP-WUS duration are configured.</w:t>
      </w:r>
    </w:p>
    <w:p w14:paraId="151A4412" w14:textId="77777777" w:rsidR="009E3431" w:rsidRDefault="00CA416C">
      <w:pPr>
        <w:numPr>
          <w:ilvl w:val="1"/>
          <w:numId w:val="9"/>
        </w:numPr>
        <w:spacing w:after="0"/>
        <w:ind w:left="1800"/>
        <w:jc w:val="both"/>
        <w:rPr>
          <w:rFonts w:eastAsia="Batang"/>
          <w:sz w:val="18"/>
          <w:szCs w:val="22"/>
        </w:rPr>
      </w:pPr>
      <w:r>
        <w:rPr>
          <w:rFonts w:eastAsia="Batang"/>
          <w:sz w:val="18"/>
          <w:szCs w:val="22"/>
        </w:rPr>
        <w:lastRenderedPageBreak/>
        <w:t>If the number of available OFDM symbols within the nominal MO duration is less than the actual LP-WUS duration, the MO is considered as invalid (no LP-WUS monitoring in this MO) and dropped/deferred.</w:t>
      </w:r>
    </w:p>
    <w:p w14:paraId="2BB22D46" w14:textId="77777777" w:rsidR="009E3431" w:rsidRDefault="00CA416C">
      <w:pPr>
        <w:numPr>
          <w:ilvl w:val="2"/>
          <w:numId w:val="8"/>
        </w:numPr>
        <w:spacing w:after="0"/>
        <w:ind w:left="2880"/>
        <w:jc w:val="both"/>
        <w:rPr>
          <w:rFonts w:eastAsia="Batang"/>
          <w:sz w:val="18"/>
          <w:szCs w:val="22"/>
        </w:rPr>
      </w:pPr>
      <w:r>
        <w:rPr>
          <w:rFonts w:eastAsia="Batang"/>
          <w:sz w:val="18"/>
          <w:szCs w:val="22"/>
        </w:rPr>
        <w:t>FFS UE behavior if there is no valid MO for the beam(s) that the UE monitors</w:t>
      </w:r>
    </w:p>
    <w:p w14:paraId="6D7F9BE3"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38C3BEA" w14:textId="77777777" w:rsidR="009E3431" w:rsidRDefault="00CA416C">
      <w:pPr>
        <w:numPr>
          <w:ilvl w:val="0"/>
          <w:numId w:val="8"/>
        </w:numPr>
        <w:spacing w:after="0"/>
        <w:ind w:left="144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45E361F0" w14:textId="77777777" w:rsidR="009E3431" w:rsidRDefault="009E3431">
      <w:pPr>
        <w:pStyle w:val="BodyText"/>
        <w:rPr>
          <w:lang w:val="en-US"/>
        </w:rPr>
      </w:pPr>
    </w:p>
    <w:p w14:paraId="3F311D89" w14:textId="77777777" w:rsidR="009E3431" w:rsidRDefault="00CA416C">
      <w:pPr>
        <w:pStyle w:val="BodyText"/>
        <w:jc w:val="center"/>
        <w:rPr>
          <w:lang w:val="en-US"/>
        </w:rPr>
      </w:pPr>
      <w:r>
        <w:rPr>
          <w:noProof/>
          <w:lang w:val="en-US" w:eastAsia="zh-CN"/>
        </w:rPr>
        <w:drawing>
          <wp:inline distT="0" distB="0" distL="0" distR="0" wp14:anchorId="11AC34AD" wp14:editId="166D8633">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a:picLocks noChangeAspect="1"/>
                    </pic:cNvPicPr>
                  </pic:nvPicPr>
                  <pic:blipFill>
                    <a:blip r:embed="rId11"/>
                    <a:stretch>
                      <a:fillRect/>
                    </a:stretch>
                  </pic:blipFill>
                  <pic:spPr>
                    <a:xfrm>
                      <a:off x="0" y="0"/>
                      <a:ext cx="5943600" cy="3165475"/>
                    </a:xfrm>
                    <a:prstGeom prst="rect">
                      <a:avLst/>
                    </a:prstGeom>
                  </pic:spPr>
                </pic:pic>
              </a:graphicData>
            </a:graphic>
          </wp:inline>
        </w:drawing>
      </w:r>
    </w:p>
    <w:p w14:paraId="5A46F971" w14:textId="77777777" w:rsidR="009E3431" w:rsidRDefault="009E3431">
      <w:pPr>
        <w:pStyle w:val="BodyText"/>
        <w:rPr>
          <w:lang w:val="en-US"/>
        </w:rPr>
      </w:pPr>
    </w:p>
    <w:p w14:paraId="6FDC5ABC" w14:textId="77777777" w:rsidR="009E3431" w:rsidRDefault="00CA416C">
      <w:pPr>
        <w:pStyle w:val="BodyText"/>
      </w:pPr>
      <w:r>
        <w:t>Here is a summary of companies’ views on the alternatives in the above agreements:</w:t>
      </w:r>
    </w:p>
    <w:p w14:paraId="7391D3B5" w14:textId="77777777" w:rsidR="009E3431" w:rsidRDefault="00CA416C">
      <w:pPr>
        <w:pStyle w:val="BodyText"/>
        <w:spacing w:after="0"/>
      </w:pPr>
      <w:r>
        <w:t>Determination of available symbols for LP-WUS:</w:t>
      </w:r>
    </w:p>
    <w:p w14:paraId="3C73B8DF" w14:textId="77777777" w:rsidR="009E3431" w:rsidRDefault="00CA416C">
      <w:pPr>
        <w:pStyle w:val="BodyText"/>
        <w:numPr>
          <w:ilvl w:val="0"/>
          <w:numId w:val="10"/>
        </w:numPr>
        <w:spacing w:after="0"/>
      </w:pPr>
      <w:r>
        <w:t xml:space="preserve">Alt 1: [3] ZTE, [7] TCL, [11] </w:t>
      </w:r>
      <w:proofErr w:type="spellStart"/>
      <w:r>
        <w:t>xiaomi</w:t>
      </w:r>
      <w:proofErr w:type="spellEnd"/>
      <w:r>
        <w:t xml:space="preserve"> (?), [16] ETRI, [19] LG (can be considered in addition to Alt 2), [21] Apple</w:t>
      </w:r>
    </w:p>
    <w:p w14:paraId="3E880F10" w14:textId="77777777" w:rsidR="009E3431" w:rsidRDefault="00CA416C">
      <w:pPr>
        <w:pStyle w:val="BodyText"/>
        <w:numPr>
          <w:ilvl w:val="1"/>
          <w:numId w:val="10"/>
        </w:numPr>
        <w:spacing w:after="0"/>
      </w:pPr>
      <w:r>
        <w:t xml:space="preserve">Alt 1A: [16] ETRI, [11] </w:t>
      </w:r>
      <w:proofErr w:type="spellStart"/>
      <w:r>
        <w:t>xiaomi</w:t>
      </w:r>
      <w:proofErr w:type="spellEnd"/>
      <w:r>
        <w:t>, [19] LG, [21] Apple</w:t>
      </w:r>
    </w:p>
    <w:p w14:paraId="04B6C0AB" w14:textId="77777777" w:rsidR="009E3431" w:rsidRDefault="00CA416C">
      <w:pPr>
        <w:pStyle w:val="BodyText"/>
        <w:numPr>
          <w:ilvl w:val="2"/>
          <w:numId w:val="10"/>
        </w:numPr>
        <w:spacing w:after="0"/>
      </w:pPr>
      <w:r>
        <w:t xml:space="preserve">[11] </w:t>
      </w:r>
      <w:proofErr w:type="spellStart"/>
      <w:r>
        <w:t>xiaomi</w:t>
      </w:r>
      <w:proofErr w:type="spellEnd"/>
      <w:r>
        <w:t>: The mechanism of rate matching pattern is reused to determine whether a symbol is available for LP-WUS.</w:t>
      </w:r>
    </w:p>
    <w:p w14:paraId="720A0A27" w14:textId="77777777" w:rsidR="009E3431" w:rsidRDefault="00CA416C">
      <w:pPr>
        <w:pStyle w:val="BodyText"/>
        <w:numPr>
          <w:ilvl w:val="2"/>
          <w:numId w:val="10"/>
        </w:numPr>
        <w:spacing w:after="0"/>
      </w:pPr>
      <w:r>
        <w:t xml:space="preserve">[19] LG: For Alt. 1A, re-use the structure of </w:t>
      </w:r>
      <w:proofErr w:type="spellStart"/>
      <w:r>
        <w:t>RateMatchPattern</w:t>
      </w:r>
      <w:proofErr w:type="spellEnd"/>
      <w:r>
        <w:t xml:space="preserve"> or </w:t>
      </w:r>
      <w:proofErr w:type="spellStart"/>
      <w:r>
        <w:t>invalidSymbolPattern</w:t>
      </w:r>
      <w:proofErr w:type="spellEnd"/>
    </w:p>
    <w:p w14:paraId="0634768E" w14:textId="77777777" w:rsidR="009E3431" w:rsidRDefault="00CA416C">
      <w:pPr>
        <w:pStyle w:val="BodyText"/>
        <w:numPr>
          <w:ilvl w:val="2"/>
          <w:numId w:val="10"/>
        </w:numPr>
        <w:spacing w:after="0"/>
      </w:pPr>
      <w:r>
        <w:t>[21] Apple: a periodic slot-level pattern indicating which slots are available and a symbol-level pattern for a slot indicating which consecutive symbols are available in a slot.</w:t>
      </w:r>
    </w:p>
    <w:p w14:paraId="25B4C6C8" w14:textId="77777777" w:rsidR="009E3431" w:rsidRDefault="00CA416C">
      <w:pPr>
        <w:pStyle w:val="BodyText"/>
        <w:numPr>
          <w:ilvl w:val="1"/>
          <w:numId w:val="10"/>
        </w:numPr>
        <w:spacing w:after="0"/>
        <w:rPr>
          <w:lang w:val="de-DE"/>
        </w:rPr>
      </w:pPr>
      <w:r>
        <w:rPr>
          <w:lang w:val="de-DE"/>
        </w:rPr>
        <w:t>Alt 1B (per-MO pattern): [3] ZTE</w:t>
      </w:r>
    </w:p>
    <w:p w14:paraId="233AAC0B" w14:textId="77777777" w:rsidR="009E3431" w:rsidRDefault="00CA416C">
      <w:pPr>
        <w:pStyle w:val="BodyText"/>
        <w:numPr>
          <w:ilvl w:val="0"/>
          <w:numId w:val="10"/>
        </w:numPr>
        <w:spacing w:after="0"/>
        <w:rPr>
          <w:lang w:val="de-DE"/>
        </w:rPr>
      </w:pPr>
      <w:r>
        <w:rPr>
          <w:lang w:val="de-DE"/>
        </w:rPr>
        <w:t>Alt 2: [6] Samsung, [13] InterDigital, [15] Sony, [17] OPPO, [19] LG, [23] Sharp, [25] Nordic</w:t>
      </w:r>
    </w:p>
    <w:p w14:paraId="1CE6DD1E" w14:textId="77777777" w:rsidR="009E3431" w:rsidRDefault="00CA416C">
      <w:pPr>
        <w:pStyle w:val="BodyText"/>
        <w:numPr>
          <w:ilvl w:val="1"/>
          <w:numId w:val="10"/>
        </w:numPr>
        <w:spacing w:after="0"/>
      </w:pPr>
      <w:r>
        <w:t>[23] Sharp: UL slot and SSB resource collisions</w:t>
      </w:r>
    </w:p>
    <w:p w14:paraId="5FBD8770" w14:textId="77777777" w:rsidR="009E3431" w:rsidRDefault="00CA416C">
      <w:pPr>
        <w:pStyle w:val="BodyText"/>
        <w:numPr>
          <w:ilvl w:val="1"/>
          <w:numId w:val="10"/>
        </w:numPr>
        <w:spacing w:after="0"/>
      </w:pPr>
      <w:r>
        <w:t>[25] Nordic: TYPE#0/TYPE#2 CSS and associated CORESET(s), and transmitted SSBs indicated in SIB1 on a camping cell; UL slot</w:t>
      </w:r>
    </w:p>
    <w:p w14:paraId="0501AEBB" w14:textId="77777777" w:rsidR="009E3431" w:rsidRDefault="00CA416C">
      <w:pPr>
        <w:pStyle w:val="BodyText"/>
        <w:numPr>
          <w:ilvl w:val="0"/>
          <w:numId w:val="10"/>
        </w:numPr>
        <w:spacing w:after="0"/>
      </w:pPr>
      <w:r>
        <w:t xml:space="preserve">Alt 3 (Alt 1 + Alt 2): [1] </w:t>
      </w:r>
      <w:proofErr w:type="spellStart"/>
      <w:r>
        <w:t>Futurewei</w:t>
      </w:r>
      <w:proofErr w:type="spellEnd"/>
      <w:r>
        <w:t>, [2] HW/</w:t>
      </w:r>
      <w:proofErr w:type="spellStart"/>
      <w:r>
        <w:t>HiSi</w:t>
      </w:r>
      <w:proofErr w:type="spellEnd"/>
      <w:r>
        <w:t xml:space="preserve">, [4] vivo (Alt 1A), [8] Nokia, [10] CMCC (Alt 1A), [13] </w:t>
      </w:r>
      <w:proofErr w:type="spellStart"/>
      <w:r>
        <w:t>InterDigital</w:t>
      </w:r>
      <w:proofErr w:type="spellEnd"/>
      <w:r>
        <w:t xml:space="preserve"> (can consider), [14] Ericsson (?), [18] Panasonic, [22] QC, [24] DCM (Alt 1A)</w:t>
      </w:r>
    </w:p>
    <w:p w14:paraId="2C98E3A6" w14:textId="77777777" w:rsidR="009E3431" w:rsidRDefault="00CA416C">
      <w:pPr>
        <w:pStyle w:val="BodyText"/>
        <w:numPr>
          <w:ilvl w:val="1"/>
          <w:numId w:val="10"/>
        </w:numPr>
        <w:spacing w:after="0"/>
      </w:pPr>
      <w:r>
        <w:t>Alt 1</w:t>
      </w:r>
    </w:p>
    <w:p w14:paraId="00621520" w14:textId="77777777" w:rsidR="009E3431" w:rsidRDefault="00CA416C">
      <w:pPr>
        <w:pStyle w:val="BodyText"/>
        <w:numPr>
          <w:ilvl w:val="2"/>
          <w:numId w:val="10"/>
        </w:numPr>
        <w:spacing w:after="0"/>
      </w:pPr>
      <w:r>
        <w:t xml:space="preserve">[1] </w:t>
      </w:r>
      <w:proofErr w:type="spellStart"/>
      <w:r>
        <w:t>Futurewei</w:t>
      </w:r>
      <w:proofErr w:type="spellEnd"/>
      <w:r>
        <w:t>: a time-domain pattern (i.e., Alt 1B: Per-MO pattern, applicable for all MOs)</w:t>
      </w:r>
    </w:p>
    <w:p w14:paraId="4DD11A7B" w14:textId="77777777" w:rsidR="009E3431" w:rsidRDefault="00CA416C">
      <w:pPr>
        <w:pStyle w:val="BodyText"/>
        <w:numPr>
          <w:ilvl w:val="2"/>
          <w:numId w:val="10"/>
        </w:numPr>
        <w:spacing w:after="0"/>
      </w:pPr>
      <w:r>
        <w:t>[2] HW/</w:t>
      </w:r>
      <w:proofErr w:type="spellStart"/>
      <w:r>
        <w:t>HiSi</w:t>
      </w:r>
      <w:proofErr w:type="spellEnd"/>
      <w:r>
        <w:t>: The time-domain pattern is a periodic time domain pattern (i.e. Alt. 1A). The pattern can reuse the mechanism of rate matching pattern.</w:t>
      </w:r>
    </w:p>
    <w:p w14:paraId="69F1C0D1"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7A7EFBDF" w14:textId="77777777" w:rsidR="009E3431" w:rsidRDefault="00CA416C">
      <w:pPr>
        <w:pStyle w:val="BodyText"/>
        <w:numPr>
          <w:ilvl w:val="2"/>
          <w:numId w:val="10"/>
        </w:numPr>
        <w:spacing w:after="0"/>
        <w:rPr>
          <w:lang w:val="en-US"/>
        </w:rPr>
      </w:pPr>
      <w:r>
        <w:t>[8] Nokia:</w:t>
      </w:r>
    </w:p>
    <w:p w14:paraId="74919411" w14:textId="77777777" w:rsidR="009E3431" w:rsidRDefault="00CA416C">
      <w:pPr>
        <w:pStyle w:val="BodyText"/>
        <w:numPr>
          <w:ilvl w:val="3"/>
          <w:numId w:val="10"/>
        </w:numPr>
        <w:spacing w:after="0"/>
        <w:rPr>
          <w:lang w:val="en-US"/>
        </w:rPr>
      </w:pPr>
      <w:r>
        <w:t>Use default PDSCH TDRA table to indicate the available symbols in a slot(s) (in a MO) for LP-WUS. FFS whether this would be common indication for all slots, or slot/MO specific indication.</w:t>
      </w:r>
    </w:p>
    <w:p w14:paraId="0FEA4C56" w14:textId="77777777" w:rsidR="009E3431" w:rsidRDefault="00CA416C">
      <w:pPr>
        <w:pStyle w:val="BodyText"/>
        <w:numPr>
          <w:ilvl w:val="3"/>
          <w:numId w:val="10"/>
        </w:numPr>
        <w:spacing w:after="0"/>
        <w:rPr>
          <w:lang w:val="en-US"/>
        </w:rPr>
      </w:pPr>
      <w:r>
        <w:rPr>
          <w:lang w:val="en-US"/>
        </w:rPr>
        <w:t>To support indication of TRS resource, consider re-using the resource indication approach defined for Rel-17 IDLE mode TRS. FFS whether this would be common indication for all slots, or slot/MO specific indication.</w:t>
      </w:r>
    </w:p>
    <w:p w14:paraId="2A7F31F8" w14:textId="77777777" w:rsidR="009E3431" w:rsidRDefault="00CA416C">
      <w:pPr>
        <w:pStyle w:val="BodyText"/>
        <w:numPr>
          <w:ilvl w:val="2"/>
          <w:numId w:val="10"/>
        </w:numPr>
        <w:spacing w:after="0"/>
      </w:pPr>
      <w:r>
        <w:t>[14] Ericsson:</w:t>
      </w:r>
    </w:p>
    <w:p w14:paraId="6CACCFCE" w14:textId="77777777" w:rsidR="009E3431" w:rsidRDefault="00CA416C">
      <w:pPr>
        <w:pStyle w:val="BodyText"/>
        <w:numPr>
          <w:ilvl w:val="3"/>
          <w:numId w:val="10"/>
        </w:numPr>
        <w:spacing w:after="0"/>
      </w:pPr>
      <w:r>
        <w:t xml:space="preserve">Bitmap1 (slot-level bitmap) indicating whether slots in a number of frames (N) are available for LP-WUS </w:t>
      </w:r>
      <w:proofErr w:type="spellStart"/>
      <w:r>
        <w:t>MOs.</w:t>
      </w:r>
      <w:proofErr w:type="spellEnd"/>
      <w:r>
        <w:t xml:space="preserve"> The slot-level bitmap repeats every N frames. The value of N can be 4.</w:t>
      </w:r>
    </w:p>
    <w:p w14:paraId="3CAD1470" w14:textId="77777777" w:rsidR="009E3431" w:rsidRDefault="00CA416C">
      <w:pPr>
        <w:pStyle w:val="BodyText"/>
        <w:numPr>
          <w:ilvl w:val="3"/>
          <w:numId w:val="10"/>
        </w:numPr>
        <w:spacing w:after="0"/>
        <w:rPr>
          <w:lang w:val="en-US"/>
        </w:rPr>
      </w:pPr>
      <w:r>
        <w:t>Bitmap2 (symbol-level bitmap per MO) indicating whether symbols in a MO are available for LP-WUS. Bitmap2 is the same for every MO.</w:t>
      </w:r>
    </w:p>
    <w:p w14:paraId="56F5D73D" w14:textId="77777777" w:rsidR="009E3431" w:rsidRDefault="00CA416C">
      <w:pPr>
        <w:pStyle w:val="ListParagraph"/>
        <w:numPr>
          <w:ilvl w:val="2"/>
          <w:numId w:val="10"/>
        </w:numPr>
        <w:rPr>
          <w:lang w:val="en-GB" w:eastAsia="en-US"/>
        </w:rPr>
      </w:pPr>
      <w:r>
        <w:t xml:space="preserve">[18] Panasonic: </w:t>
      </w:r>
      <w:r>
        <w:rPr>
          <w:lang w:val="en-GB" w:eastAsia="en-US"/>
        </w:rPr>
        <w:t xml:space="preserve">A configured pattern with parameters of </w:t>
      </w:r>
      <w:proofErr w:type="spellStart"/>
      <w:r>
        <w:rPr>
          <w:lang w:val="en-GB" w:eastAsia="en-US"/>
        </w:rPr>
        <w:t>monitoringSlotPeriodicityAndOffset</w:t>
      </w:r>
      <w:proofErr w:type="spellEnd"/>
      <w:r>
        <w:rPr>
          <w:lang w:val="en-GB" w:eastAsia="en-US"/>
        </w:rPr>
        <w:t xml:space="preserve">, duration and </w:t>
      </w:r>
      <w:proofErr w:type="spellStart"/>
      <w:r>
        <w:rPr>
          <w:lang w:val="en-GB" w:eastAsia="en-US"/>
        </w:rPr>
        <w:t>monitoringSymbolsWithinSlot</w:t>
      </w:r>
      <w:proofErr w:type="spellEnd"/>
      <w:r>
        <w:rPr>
          <w:lang w:val="en-GB" w:eastAsia="en-US"/>
        </w:rPr>
        <w:t>, which is similar and compatible with PDCCH search space.</w:t>
      </w:r>
    </w:p>
    <w:p w14:paraId="304F3519" w14:textId="77777777" w:rsidR="009E3431" w:rsidRDefault="00CA416C">
      <w:pPr>
        <w:pStyle w:val="BodyText"/>
        <w:numPr>
          <w:ilvl w:val="2"/>
          <w:numId w:val="10"/>
        </w:numPr>
        <w:spacing w:after="0"/>
        <w:rPr>
          <w:lang w:val="en-US"/>
        </w:rPr>
      </w:pPr>
      <w:r>
        <w:rPr>
          <w:lang w:val="en-US"/>
        </w:rPr>
        <w:t>[22] QC: based on mechanism of NR rate matching pattern.</w:t>
      </w:r>
    </w:p>
    <w:p w14:paraId="69B4D62C" w14:textId="77777777" w:rsidR="009E3431" w:rsidRDefault="00CA416C">
      <w:pPr>
        <w:pStyle w:val="BodyText"/>
        <w:numPr>
          <w:ilvl w:val="1"/>
          <w:numId w:val="10"/>
        </w:numPr>
        <w:spacing w:after="0"/>
      </w:pPr>
      <w:r>
        <w:lastRenderedPageBreak/>
        <w:t>Alt 2</w:t>
      </w:r>
    </w:p>
    <w:p w14:paraId="59894ADF" w14:textId="77777777" w:rsidR="009E3431" w:rsidRDefault="00CA416C">
      <w:pPr>
        <w:pStyle w:val="BodyText"/>
        <w:numPr>
          <w:ilvl w:val="2"/>
          <w:numId w:val="10"/>
        </w:numPr>
        <w:spacing w:after="0"/>
      </w:pPr>
      <w:r>
        <w:t>[2] HW/</w:t>
      </w:r>
      <w:proofErr w:type="spellStart"/>
      <w:r>
        <w:t>HiSi</w:t>
      </w:r>
      <w:proofErr w:type="spellEnd"/>
      <w:r>
        <w:t>: The existing configuration includes SSB, Type-0 CSS, TDD DL/UL configuration</w:t>
      </w:r>
    </w:p>
    <w:p w14:paraId="030A34A4"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39923312" w14:textId="77777777" w:rsidR="009E3431" w:rsidRDefault="00CA416C">
      <w:pPr>
        <w:pStyle w:val="BodyText"/>
        <w:numPr>
          <w:ilvl w:val="2"/>
          <w:numId w:val="10"/>
        </w:numPr>
        <w:spacing w:after="0"/>
      </w:pPr>
      <w:r>
        <w:t>[8] Nokia: At least Type0-CSS and CORESET#0 configuration</w:t>
      </w:r>
    </w:p>
    <w:p w14:paraId="38BE1BEC" w14:textId="77777777" w:rsidR="009E3431" w:rsidRDefault="00CA416C">
      <w:pPr>
        <w:pStyle w:val="BodyText"/>
        <w:numPr>
          <w:ilvl w:val="2"/>
          <w:numId w:val="10"/>
        </w:numPr>
        <w:spacing w:after="0"/>
        <w:rPr>
          <w:lang w:val="en-US"/>
        </w:rPr>
      </w:pPr>
      <w:r>
        <w:rPr>
          <w:lang w:val="en-US"/>
        </w:rPr>
        <w:t>[10] CMCC: Further consider the case when the time gap between LP-WUS occasion and DL/UL transmission is smaller than a threshold/predefined value.</w:t>
      </w:r>
    </w:p>
    <w:p w14:paraId="70420A2B" w14:textId="77777777" w:rsidR="009E3431" w:rsidRDefault="00CA416C">
      <w:pPr>
        <w:pStyle w:val="BodyText"/>
        <w:numPr>
          <w:ilvl w:val="2"/>
          <w:numId w:val="10"/>
        </w:numPr>
        <w:spacing w:after="0"/>
        <w:rPr>
          <w:lang w:val="en-US"/>
        </w:rPr>
      </w:pPr>
      <w:r>
        <w:rPr>
          <w:lang w:val="en-US"/>
        </w:rPr>
        <w:t>[14] Ericsson: If a RE of any available symbol of a MO overlaps with a SSB/LP-SS RE, the UE may skip LP-WUS monitoring for that MO.</w:t>
      </w:r>
    </w:p>
    <w:p w14:paraId="308D00DE" w14:textId="77777777" w:rsidR="009E3431" w:rsidRDefault="00CA416C">
      <w:pPr>
        <w:pStyle w:val="BodyText"/>
        <w:numPr>
          <w:ilvl w:val="2"/>
          <w:numId w:val="10"/>
        </w:numPr>
        <w:spacing w:after="0"/>
      </w:pPr>
      <w:r>
        <w:t>[18] Panasonic: Additional limitations within a time window before SSB; Additional limitations within only DL symbols/slot.</w:t>
      </w:r>
    </w:p>
    <w:p w14:paraId="2C671832" w14:textId="77777777" w:rsidR="009E3431" w:rsidRDefault="00CA416C">
      <w:pPr>
        <w:pStyle w:val="BodyText"/>
        <w:numPr>
          <w:ilvl w:val="2"/>
          <w:numId w:val="10"/>
        </w:numPr>
        <w:spacing w:after="0"/>
        <w:rPr>
          <w:lang w:val="en-US"/>
        </w:rPr>
      </w:pPr>
      <w:r>
        <w:rPr>
          <w:lang w:val="en-US"/>
        </w:rPr>
        <w:t>[22] QC: Determination of available symbols for LP-WUS transmission should be based on simple rules, e.g., if an existing NR signal is considered as higher priority than LP-WUS, LP-WUS is not transmitted in symbols configured for the existing signal irrespective of the frequency gap between the existing signal and LP-WUS.</w:t>
      </w:r>
    </w:p>
    <w:p w14:paraId="0A17FDF3" w14:textId="77777777" w:rsidR="009E3431" w:rsidRDefault="00CA416C">
      <w:pPr>
        <w:pStyle w:val="BodyText"/>
        <w:numPr>
          <w:ilvl w:val="0"/>
          <w:numId w:val="10"/>
        </w:numPr>
        <w:spacing w:after="0"/>
      </w:pPr>
      <w:r>
        <w:t>Alt 4: [15] Sony</w:t>
      </w:r>
    </w:p>
    <w:p w14:paraId="55760734" w14:textId="77777777" w:rsidR="009E3431" w:rsidRDefault="009E3431">
      <w:pPr>
        <w:spacing w:after="0"/>
        <w:rPr>
          <w:szCs w:val="20"/>
          <w:lang w:val="en-GB"/>
        </w:rPr>
      </w:pPr>
    </w:p>
    <w:p w14:paraId="2BFF2B03" w14:textId="77777777" w:rsidR="009E3431" w:rsidRDefault="009E3431">
      <w:pPr>
        <w:pStyle w:val="BodyText"/>
        <w:rPr>
          <w:lang w:eastAsia="zh-CN"/>
        </w:rPr>
      </w:pPr>
    </w:p>
    <w:p w14:paraId="7721D2C0" w14:textId="77777777" w:rsidR="009E3431" w:rsidRDefault="00CA416C">
      <w:pPr>
        <w:pStyle w:val="BodyText"/>
        <w:spacing w:after="0"/>
        <w:rPr>
          <w:lang w:eastAsia="zh-CN"/>
        </w:rPr>
      </w:pPr>
      <w:r>
        <w:rPr>
          <w:lang w:eastAsia="zh-CN"/>
        </w:rPr>
        <w:t>Nominal MO duration and actual LP-WUS duration</w:t>
      </w:r>
    </w:p>
    <w:p w14:paraId="679F0696" w14:textId="77777777" w:rsidR="009E3431" w:rsidRDefault="00CA416C">
      <w:pPr>
        <w:pStyle w:val="BodyText"/>
        <w:numPr>
          <w:ilvl w:val="0"/>
          <w:numId w:val="11"/>
        </w:numPr>
        <w:spacing w:after="0"/>
        <w:rPr>
          <w:lang w:eastAsia="zh-CN"/>
        </w:rPr>
      </w:pPr>
      <w:r>
        <w:rPr>
          <w:lang w:eastAsia="zh-CN"/>
        </w:rPr>
        <w:t xml:space="preserve">Alt A (nominal with variable actual): [1] </w:t>
      </w:r>
      <w:proofErr w:type="spellStart"/>
      <w:r>
        <w:rPr>
          <w:lang w:eastAsia="zh-CN"/>
        </w:rPr>
        <w:t>Futurewei</w:t>
      </w:r>
      <w:proofErr w:type="spellEnd"/>
      <w:r>
        <w:rPr>
          <w:lang w:eastAsia="zh-CN"/>
        </w:rPr>
        <w:t xml:space="preserve"> (allow MO dropping), [5] </w:t>
      </w:r>
      <w:proofErr w:type="spellStart"/>
      <w:r>
        <w:rPr>
          <w:lang w:eastAsia="zh-CN"/>
        </w:rPr>
        <w:t>Spreadtrum</w:t>
      </w:r>
      <w:proofErr w:type="spellEnd"/>
      <w:r>
        <w:t xml:space="preserve">, [13] </w:t>
      </w:r>
      <w:proofErr w:type="spellStart"/>
      <w:r>
        <w:t>InterDigital</w:t>
      </w:r>
      <w:proofErr w:type="spellEnd"/>
      <w:r>
        <w:t>, [16] ETRI, [19] LG</w:t>
      </w:r>
    </w:p>
    <w:p w14:paraId="5ACC85A0" w14:textId="77777777" w:rsidR="009E3431" w:rsidRDefault="00CA416C">
      <w:pPr>
        <w:pStyle w:val="BodyText"/>
        <w:numPr>
          <w:ilvl w:val="0"/>
          <w:numId w:val="11"/>
        </w:numPr>
        <w:spacing w:after="0"/>
        <w:rPr>
          <w:lang w:eastAsia="zh-CN"/>
        </w:rPr>
      </w:pPr>
      <w:r>
        <w:rPr>
          <w:lang w:eastAsia="zh-CN"/>
        </w:rPr>
        <w:t>Alt B (actual): [2] HW/</w:t>
      </w:r>
      <w:proofErr w:type="spellStart"/>
      <w:r>
        <w:rPr>
          <w:lang w:eastAsia="zh-CN"/>
        </w:rPr>
        <w:t>HiSi</w:t>
      </w:r>
      <w:proofErr w:type="spellEnd"/>
      <w:r>
        <w:rPr>
          <w:lang w:eastAsia="zh-CN"/>
        </w:rPr>
        <w:t xml:space="preserve"> (with max nominal LO duration), [6] Samsung, [7] TCL, [9] CATT, [10] CMCC, [15] Sony, [17] OPPO, </w:t>
      </w:r>
      <w:r>
        <w:t>[18] Panasonic, [19] LG (with a time window for termination per MO or per LO), [21] Apple (with a max nominal MO duration), [24] DCM (with max gap between available symbols)</w:t>
      </w:r>
    </w:p>
    <w:p w14:paraId="732F42DC" w14:textId="77777777" w:rsidR="009E3431" w:rsidRDefault="00CA416C">
      <w:pPr>
        <w:pStyle w:val="BodyText"/>
        <w:numPr>
          <w:ilvl w:val="0"/>
          <w:numId w:val="11"/>
        </w:numPr>
        <w:spacing w:after="0"/>
        <w:rPr>
          <w:lang w:eastAsia="zh-CN"/>
        </w:rPr>
      </w:pPr>
      <w:r>
        <w:rPr>
          <w:lang w:eastAsia="zh-CN"/>
        </w:rPr>
        <w:t xml:space="preserve">Alt C (nominal + actual): [4] vivo, [11] </w:t>
      </w:r>
      <w:proofErr w:type="spellStart"/>
      <w:r>
        <w:rPr>
          <w:lang w:eastAsia="zh-CN"/>
        </w:rPr>
        <w:t>xiaomi</w:t>
      </w:r>
      <w:proofErr w:type="spellEnd"/>
      <w:r>
        <w:rPr>
          <w:lang w:eastAsia="zh-CN"/>
        </w:rPr>
        <w:t>, [22] QC</w:t>
      </w:r>
      <w:r>
        <w:t>, [23] Sharp, [25] Nordic</w:t>
      </w:r>
    </w:p>
    <w:p w14:paraId="7724D5CC" w14:textId="77777777" w:rsidR="009E3431" w:rsidRDefault="00CA416C">
      <w:pPr>
        <w:pStyle w:val="BodyText"/>
        <w:numPr>
          <w:ilvl w:val="0"/>
          <w:numId w:val="11"/>
        </w:numPr>
        <w:spacing w:after="0"/>
        <w:rPr>
          <w:lang w:eastAsia="zh-CN"/>
        </w:rPr>
      </w:pPr>
      <w:r>
        <w:rPr>
          <w:lang w:eastAsia="zh-CN"/>
        </w:rPr>
        <w:t>Alt D (nominal + per-MO pattern): [3] ZTE, [14] Ericsson</w:t>
      </w:r>
    </w:p>
    <w:p w14:paraId="5B2AF841" w14:textId="77777777" w:rsidR="009E3431" w:rsidRDefault="009E3431">
      <w:pPr>
        <w:pStyle w:val="BodyText"/>
        <w:rPr>
          <w:lang w:eastAsia="zh-CN"/>
        </w:rPr>
      </w:pPr>
    </w:p>
    <w:p w14:paraId="1A82CD47" w14:textId="77777777" w:rsidR="009E3431" w:rsidRDefault="00CA416C">
      <w:pPr>
        <w:pStyle w:val="BodyText"/>
        <w:spacing w:after="0"/>
        <w:rPr>
          <w:lang w:eastAsia="zh-CN"/>
        </w:rPr>
      </w:pPr>
      <w:r>
        <w:rPr>
          <w:lang w:eastAsia="zh-CN"/>
        </w:rPr>
        <w:t>Starting time location of the first MO</w:t>
      </w:r>
    </w:p>
    <w:p w14:paraId="2709D358" w14:textId="77777777" w:rsidR="009E3431" w:rsidRDefault="00CA416C">
      <w:pPr>
        <w:pStyle w:val="BodyText"/>
        <w:numPr>
          <w:ilvl w:val="0"/>
          <w:numId w:val="12"/>
        </w:numPr>
        <w:spacing w:after="0"/>
        <w:rPr>
          <w:lang w:eastAsia="zh-CN"/>
        </w:rPr>
      </w:pPr>
      <w:r>
        <w:rPr>
          <w:lang w:eastAsia="zh-CN"/>
        </w:rPr>
        <w:t xml:space="preserve">Slot-level offset: [1] </w:t>
      </w:r>
      <w:proofErr w:type="spellStart"/>
      <w:r>
        <w:rPr>
          <w:lang w:eastAsia="zh-CN"/>
        </w:rPr>
        <w:t>Futurewei</w:t>
      </w:r>
      <w:proofErr w:type="spellEnd"/>
      <w:r>
        <w:rPr>
          <w:lang w:eastAsia="zh-CN"/>
        </w:rPr>
        <w:t>, [4] vivo, [6] Samsung, [21] Apple, [22] QC, [24] DCM, [25] Nordic</w:t>
      </w:r>
    </w:p>
    <w:p w14:paraId="3EFD9370" w14:textId="77777777" w:rsidR="009E3431" w:rsidRDefault="00CA416C">
      <w:pPr>
        <w:pStyle w:val="BodyText"/>
        <w:numPr>
          <w:ilvl w:val="0"/>
          <w:numId w:val="12"/>
        </w:numPr>
        <w:spacing w:after="0"/>
        <w:rPr>
          <w:lang w:eastAsia="zh-CN"/>
        </w:rPr>
      </w:pPr>
      <w:r>
        <w:rPr>
          <w:lang w:eastAsia="zh-CN"/>
        </w:rPr>
        <w:t>Symbol-level offset: [2] HW/</w:t>
      </w:r>
      <w:proofErr w:type="spellStart"/>
      <w:r>
        <w:rPr>
          <w:lang w:eastAsia="zh-CN"/>
        </w:rPr>
        <w:t>HiSi</w:t>
      </w:r>
      <w:proofErr w:type="spellEnd"/>
      <w:r>
        <w:rPr>
          <w:lang w:eastAsia="zh-CN"/>
        </w:rPr>
        <w:t xml:space="preserve">, [5] </w:t>
      </w:r>
      <w:proofErr w:type="spellStart"/>
      <w:r>
        <w:rPr>
          <w:lang w:eastAsia="zh-CN"/>
        </w:rPr>
        <w:t>Spreadtrum</w:t>
      </w:r>
      <w:proofErr w:type="spellEnd"/>
      <w:r>
        <w:rPr>
          <w:lang w:eastAsia="zh-CN"/>
        </w:rPr>
        <w:t>, [7] TCL (both slot-level and symbol-level)</w:t>
      </w:r>
      <w:r>
        <w:t xml:space="preserve">, [13] </w:t>
      </w:r>
      <w:proofErr w:type="spellStart"/>
      <w:r>
        <w:t>InterDigital</w:t>
      </w:r>
      <w:proofErr w:type="spellEnd"/>
      <w:r>
        <w:t>, [14] Ericsson (</w:t>
      </w:r>
      <w:r>
        <w:rPr>
          <w:lang w:eastAsia="zh-CN"/>
        </w:rPr>
        <w:t>both slot-level and symbol-level</w:t>
      </w:r>
      <w:r>
        <w:t>), [15] Sony, [17] OPPO</w:t>
      </w:r>
    </w:p>
    <w:p w14:paraId="210DF992" w14:textId="77777777" w:rsidR="009E3431" w:rsidRDefault="009E3431">
      <w:pPr>
        <w:pStyle w:val="BodyText"/>
        <w:rPr>
          <w:lang w:eastAsia="zh-CN"/>
        </w:rPr>
      </w:pPr>
    </w:p>
    <w:p w14:paraId="302C0D43" w14:textId="77777777" w:rsidR="009E3431" w:rsidRDefault="00CA416C">
      <w:pPr>
        <w:pStyle w:val="BodyText"/>
        <w:spacing w:after="0"/>
        <w:rPr>
          <w:lang w:eastAsia="zh-CN"/>
        </w:rPr>
      </w:pPr>
      <w:r>
        <w:rPr>
          <w:lang w:eastAsia="zh-CN"/>
        </w:rPr>
        <w:t>Starting time location of the subsequent MOs</w:t>
      </w:r>
    </w:p>
    <w:p w14:paraId="25059829" w14:textId="77777777" w:rsidR="009E3431" w:rsidRDefault="00CA416C">
      <w:pPr>
        <w:pStyle w:val="BodyText"/>
        <w:numPr>
          <w:ilvl w:val="0"/>
          <w:numId w:val="13"/>
        </w:numPr>
        <w:spacing w:after="0"/>
        <w:rPr>
          <w:lang w:eastAsia="zh-CN"/>
        </w:rPr>
      </w:pPr>
      <w:r>
        <w:rPr>
          <w:lang w:eastAsia="zh-CN"/>
        </w:rPr>
        <w:t>Alt 1 (explicit): [9] CATT (symbol-level)</w:t>
      </w:r>
      <w:r>
        <w:t xml:space="preserve">, [13] </w:t>
      </w:r>
      <w:proofErr w:type="spellStart"/>
      <w:r>
        <w:t>InterDigital</w:t>
      </w:r>
      <w:proofErr w:type="spellEnd"/>
      <w:r>
        <w:t xml:space="preserve"> (symbol-level), [16] ETRI, [22] QC</w:t>
      </w:r>
    </w:p>
    <w:p w14:paraId="62AB280C" w14:textId="77777777" w:rsidR="009E3431" w:rsidRDefault="00CA416C">
      <w:pPr>
        <w:pStyle w:val="BodyText"/>
        <w:numPr>
          <w:ilvl w:val="0"/>
          <w:numId w:val="13"/>
        </w:numPr>
        <w:spacing w:after="0"/>
        <w:rPr>
          <w:lang w:eastAsia="zh-CN"/>
        </w:rPr>
      </w:pPr>
      <w:r>
        <w:rPr>
          <w:lang w:eastAsia="zh-CN"/>
        </w:rPr>
        <w:t xml:space="preserve">Alt 2 (implicit): [1] </w:t>
      </w:r>
      <w:proofErr w:type="spellStart"/>
      <w:r>
        <w:rPr>
          <w:lang w:eastAsia="zh-CN"/>
        </w:rPr>
        <w:t>Futurewei</w:t>
      </w:r>
      <w:proofErr w:type="spellEnd"/>
      <w:r>
        <w:rPr>
          <w:lang w:eastAsia="zh-CN"/>
        </w:rPr>
        <w:t>, [2] HW/</w:t>
      </w:r>
      <w:proofErr w:type="spellStart"/>
      <w:r>
        <w:rPr>
          <w:lang w:eastAsia="zh-CN"/>
        </w:rPr>
        <w:t>HiSi</w:t>
      </w:r>
      <w:proofErr w:type="spellEnd"/>
      <w:r>
        <w:rPr>
          <w:lang w:eastAsia="zh-CN"/>
        </w:rPr>
        <w:t xml:space="preserve">, [3] ZTE (?), [4] vivo, [5] </w:t>
      </w:r>
      <w:proofErr w:type="spellStart"/>
      <w:r>
        <w:rPr>
          <w:lang w:eastAsia="zh-CN"/>
        </w:rPr>
        <w:t>Spreadtrum</w:t>
      </w:r>
      <w:proofErr w:type="spellEnd"/>
      <w:r>
        <w:rPr>
          <w:lang w:eastAsia="zh-CN"/>
        </w:rPr>
        <w:t xml:space="preserve">, [6] Samsung, [7] TCL, [8] Nokia (?), [10] CMCC, [11] </w:t>
      </w:r>
      <w:proofErr w:type="spellStart"/>
      <w:r>
        <w:rPr>
          <w:lang w:eastAsia="zh-CN"/>
        </w:rPr>
        <w:t>xiaomi</w:t>
      </w:r>
      <w:proofErr w:type="spellEnd"/>
      <w:r>
        <w:rPr>
          <w:lang w:eastAsia="zh-CN"/>
        </w:rPr>
        <w:t xml:space="preserve">, [14] Ericsson (no additional configuration), [15] Sony, </w:t>
      </w:r>
      <w:r>
        <w:t>[18] Panasonic</w:t>
      </w:r>
    </w:p>
    <w:p w14:paraId="5B2C3551" w14:textId="77777777" w:rsidR="009E3431" w:rsidRDefault="00CA416C">
      <w:pPr>
        <w:pStyle w:val="BodyText"/>
        <w:numPr>
          <w:ilvl w:val="1"/>
          <w:numId w:val="13"/>
        </w:numPr>
        <w:spacing w:after="0"/>
        <w:rPr>
          <w:lang w:eastAsia="zh-CN"/>
        </w:rPr>
      </w:pPr>
      <w:r>
        <w:rPr>
          <w:lang w:eastAsia="zh-CN"/>
        </w:rPr>
        <w:t xml:space="preserve">Alt 2A (gap): [1] </w:t>
      </w:r>
      <w:proofErr w:type="spellStart"/>
      <w:r>
        <w:rPr>
          <w:lang w:eastAsia="zh-CN"/>
        </w:rPr>
        <w:t>Futurewei</w:t>
      </w:r>
      <w:proofErr w:type="spellEnd"/>
      <w:r>
        <w:rPr>
          <w:lang w:eastAsia="zh-CN"/>
        </w:rPr>
        <w:t xml:space="preserve">, [6] Samsung, [7] TCL(?), [10] CMCC, [11] </w:t>
      </w:r>
      <w:proofErr w:type="spellStart"/>
      <w:r>
        <w:rPr>
          <w:lang w:eastAsia="zh-CN"/>
        </w:rPr>
        <w:t>xiaomi</w:t>
      </w:r>
      <w:proofErr w:type="spellEnd"/>
      <w:r>
        <w:rPr>
          <w:lang w:eastAsia="zh-CN"/>
        </w:rPr>
        <w:t xml:space="preserve">, </w:t>
      </w:r>
      <w:r>
        <w:t>[18] Panasonic</w:t>
      </w:r>
    </w:p>
    <w:p w14:paraId="4A063FEA" w14:textId="77777777" w:rsidR="009E3431" w:rsidRDefault="00CA416C">
      <w:pPr>
        <w:pStyle w:val="BodyText"/>
        <w:numPr>
          <w:ilvl w:val="1"/>
          <w:numId w:val="13"/>
        </w:numPr>
        <w:spacing w:after="0"/>
        <w:rPr>
          <w:lang w:eastAsia="zh-CN"/>
        </w:rPr>
      </w:pPr>
      <w:r>
        <w:rPr>
          <w:lang w:eastAsia="zh-CN"/>
        </w:rPr>
        <w:t>Alt 2B: [3] ZTE (? use search space like pattern to determine the (nominal) MO location), [8] Nokia (?), [17] OPPO, [21] Apple</w:t>
      </w:r>
    </w:p>
    <w:p w14:paraId="6CCEC587" w14:textId="77777777" w:rsidR="009E3431" w:rsidRDefault="00CA416C">
      <w:pPr>
        <w:pStyle w:val="BodyText"/>
        <w:numPr>
          <w:ilvl w:val="2"/>
          <w:numId w:val="13"/>
        </w:numPr>
        <w:spacing w:after="0"/>
        <w:rPr>
          <w:lang w:eastAsia="zh-CN"/>
        </w:rPr>
      </w:pPr>
      <w:r>
        <w:rPr>
          <w:lang w:eastAsia="zh-CN"/>
        </w:rPr>
        <w:t>[3] ZTE: Alt D (nominal) + search space like pattern</w:t>
      </w:r>
    </w:p>
    <w:p w14:paraId="537CBDDC" w14:textId="77777777" w:rsidR="009E3431" w:rsidRDefault="00CA416C">
      <w:pPr>
        <w:pStyle w:val="BodyText"/>
        <w:numPr>
          <w:ilvl w:val="2"/>
          <w:numId w:val="13"/>
        </w:numPr>
        <w:spacing w:after="0"/>
        <w:rPr>
          <w:lang w:eastAsia="zh-CN"/>
        </w:rPr>
      </w:pPr>
      <w:r>
        <w:rPr>
          <w:lang w:eastAsia="zh-CN"/>
        </w:rPr>
        <w:t>[8] Nokia: Consider search space style MO starting symbol/slot pattern definition, where period (with offset) and duration (number of slots/MOs) is used to determine the pattern of candidate MO locations. Based on collision e.g. with UL slots, candidate MO locations can be determined as valid or invalid.</w:t>
      </w:r>
    </w:p>
    <w:p w14:paraId="738C7776" w14:textId="77777777" w:rsidR="009E3431" w:rsidRDefault="00CA416C">
      <w:pPr>
        <w:pStyle w:val="BodyText"/>
        <w:numPr>
          <w:ilvl w:val="0"/>
          <w:numId w:val="13"/>
        </w:numPr>
        <w:spacing w:after="0"/>
        <w:rPr>
          <w:lang w:eastAsia="zh-CN"/>
        </w:rPr>
      </w:pPr>
      <w:r>
        <w:rPr>
          <w:lang w:eastAsia="zh-CN"/>
        </w:rPr>
        <w:t>[22] QC: LP-WUS detection/processing time is determined by RAN4.</w:t>
      </w:r>
    </w:p>
    <w:p w14:paraId="6ECFE233" w14:textId="77777777" w:rsidR="009E3431" w:rsidRDefault="00CA416C">
      <w:pPr>
        <w:pStyle w:val="BodyText"/>
        <w:numPr>
          <w:ilvl w:val="1"/>
          <w:numId w:val="13"/>
        </w:numPr>
        <w:spacing w:after="0"/>
        <w:rPr>
          <w:lang w:eastAsia="zh-CN"/>
        </w:rPr>
      </w:pPr>
      <w:r>
        <w:rPr>
          <w:lang w:eastAsia="zh-CN"/>
        </w:rPr>
        <w:t xml:space="preserve">Define UE capability for the time gap between MOs with at least two candidate values. One value corresponds to the concurrent reception and processing of LP-WUS from different MOs and the other value corresponds to the sequential reception and processing of LP-WUS from different </w:t>
      </w:r>
      <w:proofErr w:type="spellStart"/>
      <w:r>
        <w:rPr>
          <w:lang w:eastAsia="zh-CN"/>
        </w:rPr>
        <w:t>MOs.</w:t>
      </w:r>
      <w:proofErr w:type="spellEnd"/>
    </w:p>
    <w:p w14:paraId="3825B3F1" w14:textId="77777777" w:rsidR="009E3431" w:rsidRDefault="009E3431">
      <w:pPr>
        <w:pStyle w:val="BodyText"/>
        <w:rPr>
          <w:lang w:eastAsia="zh-CN"/>
        </w:rPr>
      </w:pPr>
    </w:p>
    <w:p w14:paraId="1974F04E" w14:textId="77777777" w:rsidR="009E3431" w:rsidRDefault="00CA416C">
      <w:pPr>
        <w:pStyle w:val="BodyText"/>
        <w:rPr>
          <w:lang w:eastAsia="zh-CN"/>
        </w:rPr>
      </w:pPr>
      <w:r>
        <w:rPr>
          <w:lang w:eastAsia="zh-CN"/>
        </w:rPr>
        <w:t>For the available symbols for LP-WUS, the view is very diverse. The following is proposed as the starting point for discussion.</w:t>
      </w:r>
    </w:p>
    <w:p w14:paraId="3633AC50" w14:textId="77777777" w:rsidR="009E3431" w:rsidRDefault="00CA416C">
      <w:pPr>
        <w:pStyle w:val="H3Proposal"/>
      </w:pPr>
      <w:r>
        <w:rPr>
          <w:highlight w:val="yellow"/>
        </w:rPr>
        <w:t>Proposal 1-1</w:t>
      </w:r>
    </w:p>
    <w:p w14:paraId="776659F1" w14:textId="77777777" w:rsidR="009E3431" w:rsidRDefault="00CA416C">
      <w:pPr>
        <w:pStyle w:val="BodyText"/>
        <w:spacing w:after="0"/>
        <w:rPr>
          <w:lang w:val="en-US"/>
        </w:rPr>
      </w:pPr>
      <w:r>
        <w:rPr>
          <w:lang w:val="en-US"/>
        </w:rPr>
        <w:t>UE determines whether a symbol is available for LP-WUS based on combination of Alt 1 and Alt 2:</w:t>
      </w:r>
    </w:p>
    <w:p w14:paraId="2C956D6F" w14:textId="77777777" w:rsidR="009E3431" w:rsidRDefault="00CA416C">
      <w:pPr>
        <w:pStyle w:val="BodyText"/>
        <w:numPr>
          <w:ilvl w:val="0"/>
          <w:numId w:val="14"/>
        </w:numPr>
        <w:spacing w:after="0"/>
        <w:rPr>
          <w:lang w:val="en-US"/>
        </w:rPr>
      </w:pPr>
      <w:r>
        <w:rPr>
          <w:lang w:val="en-US"/>
        </w:rPr>
        <w:t xml:space="preserve">Alt 1: Time-domain pattern configured by the </w:t>
      </w:r>
      <w:proofErr w:type="spellStart"/>
      <w:r>
        <w:rPr>
          <w:lang w:val="en-US"/>
        </w:rPr>
        <w:t>gNB</w:t>
      </w:r>
      <w:proofErr w:type="spellEnd"/>
    </w:p>
    <w:p w14:paraId="7B9410F7" w14:textId="77777777" w:rsidR="009E3431" w:rsidRDefault="00CA416C">
      <w:pPr>
        <w:pStyle w:val="BodyText"/>
        <w:numPr>
          <w:ilvl w:val="1"/>
          <w:numId w:val="14"/>
        </w:numPr>
        <w:spacing w:after="0"/>
        <w:rPr>
          <w:lang w:val="en-US"/>
        </w:rPr>
      </w:pPr>
      <w:r>
        <w:rPr>
          <w:lang w:val="en-US"/>
        </w:rPr>
        <w:t>Alt 1-1: reuse the rate matching pattern</w:t>
      </w:r>
    </w:p>
    <w:p w14:paraId="7A5BC52B" w14:textId="77777777" w:rsidR="009E3431" w:rsidRDefault="00CA416C">
      <w:pPr>
        <w:pStyle w:val="BodyText"/>
        <w:numPr>
          <w:ilvl w:val="1"/>
          <w:numId w:val="14"/>
        </w:numPr>
        <w:spacing w:after="0"/>
        <w:rPr>
          <w:lang w:val="en-US"/>
        </w:rPr>
      </w:pPr>
      <w:r>
        <w:rPr>
          <w:lang w:val="en-US"/>
        </w:rPr>
        <w:t>Alt 1-2: a periodic slot-level availability pattern and a symbol-level availability pattern</w:t>
      </w:r>
    </w:p>
    <w:p w14:paraId="2DA80320" w14:textId="77777777" w:rsidR="009E3431" w:rsidRDefault="00CA416C">
      <w:pPr>
        <w:pStyle w:val="BodyText"/>
        <w:numPr>
          <w:ilvl w:val="1"/>
          <w:numId w:val="14"/>
        </w:numPr>
        <w:spacing w:after="0"/>
        <w:rPr>
          <w:lang w:val="en-US"/>
        </w:rPr>
      </w:pPr>
      <w:r>
        <w:rPr>
          <w:lang w:val="en-US"/>
        </w:rPr>
        <w:t>Alt 1-3: a periodic slot-level availability pattern and a per-MO time domain pattern is configured</w:t>
      </w:r>
    </w:p>
    <w:p w14:paraId="218CA9E2" w14:textId="77777777" w:rsidR="009E3431" w:rsidRDefault="00CA416C">
      <w:pPr>
        <w:pStyle w:val="BodyText"/>
        <w:numPr>
          <w:ilvl w:val="1"/>
          <w:numId w:val="14"/>
        </w:numPr>
        <w:spacing w:after="0"/>
        <w:rPr>
          <w:lang w:val="en-US"/>
        </w:rPr>
      </w:pPr>
      <w:r>
        <w:rPr>
          <w:lang w:val="en-US"/>
        </w:rPr>
        <w:t>…</w:t>
      </w:r>
    </w:p>
    <w:p w14:paraId="2C5E12FA" w14:textId="77777777" w:rsidR="009E3431" w:rsidRDefault="00CA416C">
      <w:pPr>
        <w:pStyle w:val="BodyText"/>
        <w:numPr>
          <w:ilvl w:val="0"/>
          <w:numId w:val="14"/>
        </w:numPr>
        <w:spacing w:after="0"/>
        <w:rPr>
          <w:lang w:val="en-US"/>
        </w:rPr>
      </w:pPr>
      <w:r>
        <w:rPr>
          <w:lang w:val="en-US"/>
        </w:rPr>
        <w:t>Alt 2: The following symbols are not available for LP-WUS [if there is overlap in frequency domain]</w:t>
      </w:r>
    </w:p>
    <w:p w14:paraId="300ACC6D" w14:textId="77777777" w:rsidR="009E3431" w:rsidRDefault="00CA416C">
      <w:pPr>
        <w:pStyle w:val="BodyText"/>
        <w:numPr>
          <w:ilvl w:val="1"/>
          <w:numId w:val="14"/>
        </w:numPr>
        <w:spacing w:after="0"/>
        <w:rPr>
          <w:lang w:val="en-US"/>
        </w:rPr>
      </w:pPr>
      <w:r>
        <w:rPr>
          <w:lang w:val="en-US"/>
        </w:rPr>
        <w:t>[SSB]</w:t>
      </w:r>
    </w:p>
    <w:p w14:paraId="29512FA4" w14:textId="77777777" w:rsidR="009E3431" w:rsidRDefault="00CA416C">
      <w:pPr>
        <w:pStyle w:val="BodyText"/>
        <w:numPr>
          <w:ilvl w:val="1"/>
          <w:numId w:val="14"/>
        </w:numPr>
        <w:spacing w:after="0"/>
        <w:rPr>
          <w:lang w:val="en-US"/>
        </w:rPr>
      </w:pPr>
      <w:r>
        <w:rPr>
          <w:lang w:val="en-US"/>
        </w:rPr>
        <w:t>[CORESET/Type-0 CSS]</w:t>
      </w:r>
    </w:p>
    <w:p w14:paraId="2A9D6957" w14:textId="77777777" w:rsidR="009E3431" w:rsidRDefault="00CA416C">
      <w:pPr>
        <w:pStyle w:val="BodyText"/>
        <w:numPr>
          <w:ilvl w:val="1"/>
          <w:numId w:val="14"/>
        </w:numPr>
        <w:spacing w:after="0"/>
        <w:rPr>
          <w:lang w:val="en-US"/>
        </w:rPr>
      </w:pPr>
      <w:r>
        <w:rPr>
          <w:lang w:val="en-US"/>
        </w:rPr>
        <w:t>[UL slots/symbols]</w:t>
      </w:r>
    </w:p>
    <w:p w14:paraId="73DF025F"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1AF4F547" w14:textId="77777777">
        <w:tc>
          <w:tcPr>
            <w:tcW w:w="1150" w:type="dxa"/>
            <w:shd w:val="clear" w:color="auto" w:fill="8EAADB" w:themeFill="accent1" w:themeFillTint="99"/>
          </w:tcPr>
          <w:p w14:paraId="4D6AF990" w14:textId="77777777" w:rsidR="009E3431" w:rsidRDefault="00CA416C">
            <w:pPr>
              <w:spacing w:after="0"/>
              <w:rPr>
                <w:b/>
                <w:bCs/>
              </w:rPr>
            </w:pPr>
            <w:r>
              <w:rPr>
                <w:b/>
                <w:bCs/>
              </w:rPr>
              <w:t>Company</w:t>
            </w:r>
          </w:p>
        </w:tc>
        <w:tc>
          <w:tcPr>
            <w:tcW w:w="8200" w:type="dxa"/>
            <w:shd w:val="clear" w:color="auto" w:fill="8EAADB" w:themeFill="accent1" w:themeFillTint="99"/>
          </w:tcPr>
          <w:p w14:paraId="1BF4D751" w14:textId="77777777" w:rsidR="009E3431" w:rsidRDefault="00CA416C">
            <w:pPr>
              <w:spacing w:after="0"/>
              <w:rPr>
                <w:b/>
                <w:bCs/>
              </w:rPr>
            </w:pPr>
            <w:r>
              <w:rPr>
                <w:b/>
                <w:bCs/>
              </w:rPr>
              <w:t>Comments</w:t>
            </w:r>
          </w:p>
        </w:tc>
      </w:tr>
      <w:tr w:rsidR="009E3431" w14:paraId="03C1863E" w14:textId="77777777">
        <w:tc>
          <w:tcPr>
            <w:tcW w:w="1150" w:type="dxa"/>
          </w:tcPr>
          <w:p w14:paraId="427256C5" w14:textId="77777777" w:rsidR="009E3431" w:rsidRDefault="00CA416C">
            <w:pPr>
              <w:spacing w:after="0"/>
              <w:rPr>
                <w:rFonts w:eastAsiaTheme="minorEastAsia"/>
              </w:rPr>
            </w:pPr>
            <w:r>
              <w:rPr>
                <w:rFonts w:eastAsiaTheme="minorEastAsia"/>
              </w:rPr>
              <w:t>Qualcomm</w:t>
            </w:r>
          </w:p>
        </w:tc>
        <w:tc>
          <w:tcPr>
            <w:tcW w:w="8200" w:type="dxa"/>
          </w:tcPr>
          <w:p w14:paraId="3777A353" w14:textId="77777777" w:rsidR="009E3431" w:rsidRDefault="00CA416C">
            <w:pPr>
              <w:spacing w:after="0"/>
              <w:rPr>
                <w:rFonts w:eastAsia="SimSun"/>
              </w:rPr>
            </w:pPr>
            <w:r>
              <w:rPr>
                <w:rFonts w:eastAsia="SimSun"/>
              </w:rPr>
              <w:t>Support Alt 1-1 and Alt 2</w:t>
            </w:r>
          </w:p>
        </w:tc>
      </w:tr>
      <w:tr w:rsidR="009E3431" w14:paraId="35F31EC1" w14:textId="77777777">
        <w:tc>
          <w:tcPr>
            <w:tcW w:w="1150" w:type="dxa"/>
          </w:tcPr>
          <w:p w14:paraId="324798E5" w14:textId="77777777" w:rsidR="009E3431" w:rsidRDefault="00CA416C">
            <w:pPr>
              <w:spacing w:after="0"/>
              <w:rPr>
                <w:rFonts w:eastAsiaTheme="minorEastAsia"/>
              </w:rPr>
            </w:pPr>
            <w:r>
              <w:rPr>
                <w:rFonts w:eastAsiaTheme="minorEastAsia"/>
              </w:rPr>
              <w:t>CMCC</w:t>
            </w:r>
          </w:p>
        </w:tc>
        <w:tc>
          <w:tcPr>
            <w:tcW w:w="8200" w:type="dxa"/>
          </w:tcPr>
          <w:p w14:paraId="7FC14EA5" w14:textId="77777777" w:rsidR="009E3431" w:rsidRDefault="00CA416C">
            <w:pPr>
              <w:spacing w:after="0"/>
              <w:rPr>
                <w:rFonts w:eastAsiaTheme="minorEastAsia"/>
              </w:rPr>
            </w:pPr>
            <w:r>
              <w:rPr>
                <w:rFonts w:eastAsiaTheme="minorEastAsia"/>
              </w:rPr>
              <w:t>Support Alt 1-2 and Alt 2</w:t>
            </w:r>
          </w:p>
        </w:tc>
      </w:tr>
      <w:tr w:rsidR="009E3431" w14:paraId="32B65FA5" w14:textId="77777777">
        <w:tc>
          <w:tcPr>
            <w:tcW w:w="1150" w:type="dxa"/>
          </w:tcPr>
          <w:p w14:paraId="4AEFB4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68DAF358" w14:textId="77777777" w:rsidR="009E3431" w:rsidRDefault="00CA416C">
            <w:pPr>
              <w:spacing w:after="0"/>
              <w:rPr>
                <w:rFonts w:eastAsiaTheme="minorEastAsia"/>
              </w:rPr>
            </w:pPr>
            <w:r>
              <w:rPr>
                <w:rFonts w:eastAsiaTheme="minorEastAsia"/>
              </w:rPr>
              <w:t>Support alt 1-1 and alt 2.</w:t>
            </w:r>
          </w:p>
        </w:tc>
      </w:tr>
      <w:tr w:rsidR="009E3431" w14:paraId="1E818FCB" w14:textId="77777777">
        <w:tc>
          <w:tcPr>
            <w:tcW w:w="1150" w:type="dxa"/>
          </w:tcPr>
          <w:p w14:paraId="19800D44" w14:textId="77777777" w:rsidR="009E3431" w:rsidRDefault="00CA416C">
            <w:pPr>
              <w:spacing w:after="0"/>
              <w:rPr>
                <w:rFonts w:eastAsiaTheme="minorEastAsia"/>
              </w:rPr>
            </w:pPr>
            <w:r>
              <w:rPr>
                <w:rFonts w:eastAsiaTheme="minorEastAsia"/>
              </w:rPr>
              <w:t>Xiaomi</w:t>
            </w:r>
          </w:p>
        </w:tc>
        <w:tc>
          <w:tcPr>
            <w:tcW w:w="8200" w:type="dxa"/>
          </w:tcPr>
          <w:p w14:paraId="6089B8C0" w14:textId="77777777" w:rsidR="009E3431" w:rsidRDefault="00CA416C">
            <w:pPr>
              <w:spacing w:after="0"/>
              <w:rPr>
                <w:rFonts w:eastAsiaTheme="minorEastAsia"/>
              </w:rPr>
            </w:pPr>
            <w:r>
              <w:rPr>
                <w:rFonts w:eastAsia="SimSun"/>
              </w:rPr>
              <w:t>Support Alt 1-1 and Alt 2</w:t>
            </w:r>
          </w:p>
        </w:tc>
      </w:tr>
      <w:tr w:rsidR="009E3431" w14:paraId="62746E29" w14:textId="77777777">
        <w:tc>
          <w:tcPr>
            <w:tcW w:w="1150" w:type="dxa"/>
          </w:tcPr>
          <w:p w14:paraId="6B7623C1" w14:textId="77777777" w:rsidR="009E3431" w:rsidRDefault="00CA416C">
            <w:pPr>
              <w:spacing w:after="0"/>
              <w:rPr>
                <w:rFonts w:eastAsiaTheme="minorEastAsia"/>
              </w:rPr>
            </w:pPr>
            <w:r>
              <w:rPr>
                <w:rFonts w:eastAsiaTheme="minorEastAsia" w:hint="eastAsia"/>
              </w:rPr>
              <w:lastRenderedPageBreak/>
              <w:t>Hua</w:t>
            </w:r>
            <w:r>
              <w:rPr>
                <w:rFonts w:eastAsiaTheme="minorEastAsia"/>
              </w:rPr>
              <w:t xml:space="preserve">wei, </w:t>
            </w:r>
            <w:proofErr w:type="spellStart"/>
            <w:r>
              <w:rPr>
                <w:rFonts w:eastAsiaTheme="minorEastAsia"/>
              </w:rPr>
              <w:t>HiSilicon</w:t>
            </w:r>
            <w:proofErr w:type="spellEnd"/>
          </w:p>
        </w:tc>
        <w:tc>
          <w:tcPr>
            <w:tcW w:w="8200" w:type="dxa"/>
          </w:tcPr>
          <w:p w14:paraId="2E46881E" w14:textId="77777777" w:rsidR="009E3431" w:rsidRDefault="00CA416C">
            <w:pPr>
              <w:spacing w:after="0"/>
              <w:rPr>
                <w:rFonts w:eastAsiaTheme="minorEastAsia"/>
              </w:rPr>
            </w:pPr>
            <w:r>
              <w:rPr>
                <w:rFonts w:eastAsiaTheme="minorEastAsia"/>
              </w:rPr>
              <w:t>Support this direction.</w:t>
            </w:r>
          </w:p>
          <w:p w14:paraId="62E0BB0B" w14:textId="77777777" w:rsidR="009E3431" w:rsidRDefault="00CA416C">
            <w:pPr>
              <w:pStyle w:val="BodyText"/>
              <w:rPr>
                <w:rFonts w:eastAsiaTheme="minorEastAsia"/>
                <w:lang w:val="en-US" w:eastAsia="zh-CN"/>
              </w:rPr>
            </w:pPr>
            <w:r>
              <w:rPr>
                <w:rFonts w:eastAsiaTheme="minorEastAsia"/>
                <w:lang w:val="en-US" w:eastAsia="zh-CN"/>
              </w:rPr>
              <w:t>For alt 2, also consider the LP-SS resource, which should also have higher priority than LP-WUS. But LP-SS resource may be considered in a second step after available resources for LR are determined.</w:t>
            </w:r>
          </w:p>
        </w:tc>
      </w:tr>
      <w:tr w:rsidR="009E3431" w14:paraId="7DBDC3F4" w14:textId="77777777">
        <w:tc>
          <w:tcPr>
            <w:tcW w:w="1150" w:type="dxa"/>
          </w:tcPr>
          <w:p w14:paraId="27B2FA94" w14:textId="77777777" w:rsidR="009E3431" w:rsidRDefault="00CA416C">
            <w:pPr>
              <w:spacing w:after="0"/>
              <w:rPr>
                <w:rFonts w:eastAsiaTheme="minorEastAsia"/>
              </w:rPr>
            </w:pPr>
            <w:r>
              <w:rPr>
                <w:rFonts w:eastAsiaTheme="minorEastAsia" w:hint="eastAsia"/>
              </w:rPr>
              <w:t>Samsung</w:t>
            </w:r>
          </w:p>
        </w:tc>
        <w:tc>
          <w:tcPr>
            <w:tcW w:w="8200" w:type="dxa"/>
          </w:tcPr>
          <w:p w14:paraId="1843D7E2" w14:textId="77777777" w:rsidR="009E3431" w:rsidRDefault="00CA416C">
            <w:pPr>
              <w:spacing w:after="0"/>
              <w:rPr>
                <w:rFonts w:eastAsiaTheme="minorEastAsia"/>
              </w:rPr>
            </w:pPr>
            <w:r>
              <w:rPr>
                <w:rFonts w:eastAsiaTheme="minorEastAsia"/>
              </w:rPr>
              <w:t>S</w:t>
            </w:r>
            <w:r>
              <w:rPr>
                <w:rFonts w:eastAsiaTheme="minorEastAsia" w:hint="eastAsia"/>
              </w:rPr>
              <w:t>upport</w:t>
            </w:r>
            <w:r>
              <w:rPr>
                <w:rFonts w:eastAsiaTheme="minorEastAsia"/>
              </w:rPr>
              <w:t xml:space="preserve"> A</w:t>
            </w:r>
            <w:r>
              <w:rPr>
                <w:rFonts w:eastAsiaTheme="minorEastAsia" w:hint="eastAsia"/>
              </w:rPr>
              <w:t>lt</w:t>
            </w:r>
            <w:r>
              <w:rPr>
                <w:rFonts w:eastAsiaTheme="minorEastAsia"/>
              </w:rPr>
              <w:t>2. F</w:t>
            </w:r>
            <w:r>
              <w:rPr>
                <w:rFonts w:eastAsiaTheme="minorEastAsia" w:hint="eastAsia"/>
              </w:rPr>
              <w:t>or</w:t>
            </w:r>
            <w:r>
              <w:rPr>
                <w:rFonts w:eastAsiaTheme="minorEastAsia"/>
              </w:rPr>
              <w:t xml:space="preserve"> Alt 1, the first issue we need to discuss is whether the group-cast LP-WUS config in SIB is low priority than unicast signals/channels or not. In legacy, we have never had a signal or channel config in SIB with low priority than unicast signals/channels. If the answer is ‘yes’, we are open for ‘Alt 1’, </w:t>
            </w:r>
            <w:r>
              <w:rPr>
                <w:rFonts w:eastAsiaTheme="minorEastAsia" w:hint="eastAsia"/>
              </w:rPr>
              <w:t>but</w:t>
            </w:r>
            <w:r>
              <w:rPr>
                <w:rFonts w:eastAsiaTheme="minorEastAsia"/>
              </w:rPr>
              <w:t xml:space="preserve"> the solutions depend on how many/which kind of unicast signals/channels is high priority than LP-WUS, and then, we can check the feasibility of each option under Alt 1 due to the different periodicity of the unicast signals/channels.</w:t>
            </w:r>
          </w:p>
        </w:tc>
      </w:tr>
      <w:tr w:rsidR="009E3431" w14:paraId="2CB8B992" w14:textId="77777777">
        <w:tc>
          <w:tcPr>
            <w:tcW w:w="1150" w:type="dxa"/>
          </w:tcPr>
          <w:p w14:paraId="74135316" w14:textId="77777777" w:rsidR="009E3431" w:rsidRDefault="00CA416C">
            <w:pPr>
              <w:spacing w:after="0"/>
              <w:rPr>
                <w:rFonts w:eastAsiaTheme="minorEastAsia"/>
              </w:rPr>
            </w:pPr>
            <w:r>
              <w:rPr>
                <w:rFonts w:eastAsiaTheme="minorEastAsia" w:hint="eastAsia"/>
              </w:rPr>
              <w:t>CATT</w:t>
            </w:r>
          </w:p>
        </w:tc>
        <w:tc>
          <w:tcPr>
            <w:tcW w:w="8200" w:type="dxa"/>
          </w:tcPr>
          <w:p w14:paraId="24675F1E" w14:textId="77777777" w:rsidR="009E3431" w:rsidRDefault="00CA416C">
            <w:pPr>
              <w:spacing w:after="0"/>
              <w:rPr>
                <w:rFonts w:eastAsiaTheme="minorEastAsia"/>
              </w:rPr>
            </w:pPr>
            <w:r>
              <w:rPr>
                <w:rFonts w:eastAsiaTheme="minorEastAsia" w:hint="eastAsia"/>
              </w:rPr>
              <w:t xml:space="preserve">In Alt1, LP-WUR will </w:t>
            </w:r>
            <w:r>
              <w:rPr>
                <w:rFonts w:eastAsiaTheme="minorEastAsia"/>
              </w:rPr>
              <w:t>calculate</w:t>
            </w:r>
            <w:r>
              <w:rPr>
                <w:rFonts w:eastAsiaTheme="minorEastAsia" w:hint="eastAsia"/>
              </w:rPr>
              <w:t xml:space="preserve"> the </w:t>
            </w:r>
            <w:r>
              <w:rPr>
                <w:rFonts w:eastAsiaTheme="minorEastAsia"/>
              </w:rPr>
              <w:t>available</w:t>
            </w:r>
            <w:r>
              <w:rPr>
                <w:rFonts w:eastAsiaTheme="minorEastAsia" w:hint="eastAsia"/>
              </w:rPr>
              <w:t xml:space="preserve"> symbols based on the t</w:t>
            </w:r>
            <w:r>
              <w:t xml:space="preserve">ime-domain </w:t>
            </w:r>
            <w:r>
              <w:rPr>
                <w:rFonts w:eastAsiaTheme="minorEastAsia" w:hint="eastAsia"/>
              </w:rPr>
              <w:t xml:space="preserve">patterns, more power </w:t>
            </w:r>
            <w:r>
              <w:rPr>
                <w:rFonts w:eastAsiaTheme="minorEastAsia"/>
              </w:rPr>
              <w:t>consumption</w:t>
            </w:r>
            <w:r>
              <w:rPr>
                <w:rFonts w:eastAsiaTheme="minorEastAsia" w:hint="eastAsia"/>
              </w:rPr>
              <w:t xml:space="preserve"> </w:t>
            </w:r>
            <w:r>
              <w:rPr>
                <w:rFonts w:eastAsiaTheme="minorEastAsia"/>
              </w:rPr>
              <w:t>will be</w:t>
            </w:r>
            <w:r>
              <w:rPr>
                <w:rFonts w:eastAsiaTheme="minorEastAsia" w:hint="eastAsia"/>
              </w:rPr>
              <w:t xml:space="preserve"> needed for </w:t>
            </w:r>
            <w:r>
              <w:rPr>
                <w:rFonts w:eastAsiaTheme="minorEastAsia"/>
              </w:rPr>
              <w:t>both</w:t>
            </w:r>
            <w:r>
              <w:rPr>
                <w:rFonts w:eastAsiaTheme="minorEastAsia" w:hint="eastAsia"/>
              </w:rPr>
              <w:t xml:space="preserve"> Alt1 and Alt2. We </w:t>
            </w:r>
            <w:r>
              <w:rPr>
                <w:rFonts w:eastAsiaTheme="minorEastAsia"/>
              </w:rPr>
              <w:t>prefer</w:t>
            </w:r>
            <w:r>
              <w:rPr>
                <w:rFonts w:eastAsiaTheme="minorEastAsia" w:hint="eastAsia"/>
              </w:rPr>
              <w:t xml:space="preserve"> Alt4.</w:t>
            </w:r>
          </w:p>
        </w:tc>
      </w:tr>
      <w:tr w:rsidR="009E3431" w14:paraId="672D01A3" w14:textId="77777777">
        <w:tc>
          <w:tcPr>
            <w:tcW w:w="1150" w:type="dxa"/>
          </w:tcPr>
          <w:p w14:paraId="45B3EE4E" w14:textId="77777777" w:rsidR="009E3431" w:rsidRDefault="00CA416C">
            <w:pPr>
              <w:spacing w:after="0"/>
              <w:rPr>
                <w:rFonts w:eastAsiaTheme="minorEastAsia"/>
              </w:rPr>
            </w:pPr>
            <w:r>
              <w:rPr>
                <w:rFonts w:eastAsiaTheme="minorEastAsia"/>
              </w:rPr>
              <w:t>Nokia1</w:t>
            </w:r>
          </w:p>
        </w:tc>
        <w:tc>
          <w:tcPr>
            <w:tcW w:w="8200" w:type="dxa"/>
          </w:tcPr>
          <w:p w14:paraId="22C9FF21" w14:textId="77777777" w:rsidR="009E3431" w:rsidRDefault="00CA416C">
            <w:pPr>
              <w:spacing w:after="0"/>
              <w:rPr>
                <w:rFonts w:eastAsia="SimSun"/>
              </w:rPr>
            </w:pPr>
            <w:r>
              <w:rPr>
                <w:rFonts w:eastAsia="SimSun"/>
              </w:rPr>
              <w:t>We see also that both approaches are needed.</w:t>
            </w:r>
          </w:p>
          <w:p w14:paraId="3A4D51D5" w14:textId="77777777" w:rsidR="009E3431" w:rsidRDefault="00CA416C">
            <w:pPr>
              <w:spacing w:after="0"/>
              <w:rPr>
                <w:rFonts w:eastAsia="SimSun"/>
              </w:rPr>
            </w:pPr>
            <w:r>
              <w:rPr>
                <w:rFonts w:eastAsia="SimSun"/>
              </w:rPr>
              <w:t>For Alt1 solution we considered using the default TDRA (16 values)  to indicate the symbol level availability pattern, to limit the size of the configuration needed and accounting that system already for broadcast delivery needs to work with this. In my reading the details for the symbol and per-MO time domain pattern configurations are still to be further discussed  i.e. what is the approach to provide the symbol level pattern (at slot/MO granularity).</w:t>
            </w:r>
          </w:p>
          <w:p w14:paraId="43491EBD" w14:textId="77777777" w:rsidR="009E3431" w:rsidRDefault="00CA416C">
            <w:pPr>
              <w:spacing w:after="0"/>
              <w:rPr>
                <w:rFonts w:eastAsiaTheme="minorEastAsia"/>
              </w:rPr>
            </w:pPr>
            <w:r>
              <w:t>On related question, some companies noted that they would not prefer to support slots where available symbols are sparce (e.g. two SSBs). Considering slot with PDCCH and TRS, would there be any limitation in this perspective for the symbol level pattern?</w:t>
            </w:r>
          </w:p>
        </w:tc>
      </w:tr>
      <w:tr w:rsidR="009E3431" w14:paraId="69F01A7A" w14:textId="77777777">
        <w:tc>
          <w:tcPr>
            <w:tcW w:w="1150" w:type="dxa"/>
          </w:tcPr>
          <w:p w14:paraId="44A4C745" w14:textId="77777777" w:rsidR="009E3431" w:rsidRDefault="00CA416C">
            <w:pPr>
              <w:spacing w:after="0"/>
              <w:rPr>
                <w:rFonts w:eastAsiaTheme="minorEastAsia"/>
              </w:rPr>
            </w:pPr>
            <w:r>
              <w:rPr>
                <w:rFonts w:eastAsiaTheme="minorEastAsia"/>
              </w:rPr>
              <w:t>FW</w:t>
            </w:r>
          </w:p>
        </w:tc>
        <w:tc>
          <w:tcPr>
            <w:tcW w:w="8200" w:type="dxa"/>
          </w:tcPr>
          <w:p w14:paraId="007D81FB" w14:textId="77777777" w:rsidR="009E3431" w:rsidRDefault="00CA416C">
            <w:pPr>
              <w:spacing w:after="0"/>
              <w:rPr>
                <w:rFonts w:eastAsia="SimSun"/>
              </w:rPr>
            </w:pPr>
            <w:r>
              <w:rPr>
                <w:rFonts w:eastAsiaTheme="minorEastAsia"/>
              </w:rPr>
              <w:t xml:space="preserve">In Alt 1, our understanding is that per-MO time domain pattern configuration may be sufficient if combined with [UL slots/symbols] in Alt 2. </w:t>
            </w:r>
          </w:p>
        </w:tc>
      </w:tr>
      <w:tr w:rsidR="009E3431" w14:paraId="4F3CC035" w14:textId="77777777">
        <w:tc>
          <w:tcPr>
            <w:tcW w:w="1150" w:type="dxa"/>
          </w:tcPr>
          <w:p w14:paraId="3B349F2D"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6CCB5304" w14:textId="77777777" w:rsidR="009E3431" w:rsidRDefault="00CA416C">
            <w:pPr>
              <w:spacing w:after="0"/>
              <w:rPr>
                <w:rFonts w:eastAsia="SimSun"/>
              </w:rPr>
            </w:pPr>
            <w:r>
              <w:rPr>
                <w:rFonts w:eastAsia="Malgun Gothic" w:hint="eastAsia"/>
                <w:lang w:eastAsia="ko-KR"/>
              </w:rPr>
              <w:t>Fine with the direction and support Alt 1-1 for Alt 1.</w:t>
            </w:r>
          </w:p>
        </w:tc>
      </w:tr>
      <w:tr w:rsidR="009E3431" w14:paraId="5DD4C78E" w14:textId="77777777">
        <w:tc>
          <w:tcPr>
            <w:tcW w:w="1150" w:type="dxa"/>
          </w:tcPr>
          <w:p w14:paraId="68A67F8D"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56783D4E" w14:textId="77777777" w:rsidR="009E3431" w:rsidRDefault="00CA416C">
            <w:pPr>
              <w:spacing w:after="0"/>
              <w:rPr>
                <w:rFonts w:eastAsia="Malgun Gothic"/>
                <w:lang w:eastAsia="ko-KR"/>
              </w:rPr>
            </w:pPr>
            <w:r>
              <w:rPr>
                <w:rFonts w:eastAsia="Yu Mincho" w:hint="eastAsia"/>
                <w:lang w:eastAsia="ja-JP"/>
              </w:rPr>
              <w:t>Support Alt 1-1 or Alt 1-2 and Alt 2</w:t>
            </w:r>
          </w:p>
        </w:tc>
      </w:tr>
      <w:tr w:rsidR="009E3431" w14:paraId="0E1685CE" w14:textId="77777777">
        <w:tc>
          <w:tcPr>
            <w:tcW w:w="1150" w:type="dxa"/>
            <w:shd w:val="clear" w:color="auto" w:fill="auto"/>
          </w:tcPr>
          <w:p w14:paraId="46F873D8"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480F677" w14:textId="77777777" w:rsidR="009E3431" w:rsidRDefault="00CA416C">
            <w:pPr>
              <w:pStyle w:val="BodyText"/>
              <w:rPr>
                <w:rFonts w:eastAsiaTheme="minorEastAsia"/>
                <w:lang w:val="en-US" w:eastAsia="zh-CN"/>
              </w:rPr>
            </w:pPr>
            <w:r>
              <w:rPr>
                <w:rFonts w:eastAsiaTheme="minorEastAsia" w:hint="eastAsia"/>
                <w:lang w:val="en-US" w:eastAsia="zh-CN"/>
              </w:rPr>
              <w:t xml:space="preserve">Based on alt1, the WUR complexity due to alt2 can be reduced. Based on alt2, the </w:t>
            </w:r>
            <w:proofErr w:type="spellStart"/>
            <w:r>
              <w:rPr>
                <w:rFonts w:eastAsiaTheme="minorEastAsia" w:hint="eastAsia"/>
                <w:lang w:val="en-US" w:eastAsia="zh-CN"/>
              </w:rPr>
              <w:t>gNB</w:t>
            </w:r>
            <w:proofErr w:type="spellEnd"/>
            <w:r>
              <w:rPr>
                <w:rFonts w:eastAsiaTheme="minorEastAsia" w:hint="eastAsia"/>
                <w:lang w:val="en-US" w:eastAsia="zh-CN"/>
              </w:rPr>
              <w:t xml:space="preserve"> configuration is more flexible and the signaling overhead can be reduced. We think only one of two options is needed. We do not need to specify two alternatives.</w:t>
            </w:r>
          </w:p>
          <w:p w14:paraId="227C1AA2" w14:textId="77777777" w:rsidR="009E3431" w:rsidRDefault="00CA416C">
            <w:pPr>
              <w:pStyle w:val="BodyText"/>
              <w:rPr>
                <w:rFonts w:eastAsiaTheme="minorEastAsia"/>
                <w:lang w:val="en-US" w:eastAsia="ja-JP"/>
              </w:rPr>
            </w:pPr>
            <w:r>
              <w:rPr>
                <w:rFonts w:eastAsiaTheme="minorEastAsia" w:hint="eastAsia"/>
                <w:lang w:val="en-US" w:eastAsia="zh-CN"/>
              </w:rPr>
              <w:t>If alt 1 can converge to a specific solution, we could be flexible with alt1 and alt2 together. Otherwise, we only support alt2 or alt1 for WI completion.</w:t>
            </w:r>
          </w:p>
        </w:tc>
      </w:tr>
      <w:tr w:rsidR="004468B8" w14:paraId="1F16ED84" w14:textId="77777777" w:rsidTr="004468B8">
        <w:tc>
          <w:tcPr>
            <w:tcW w:w="1150" w:type="dxa"/>
          </w:tcPr>
          <w:p w14:paraId="5FE6739E" w14:textId="77777777" w:rsidR="004468B8" w:rsidRDefault="004468B8" w:rsidP="00EB3DF0">
            <w:pPr>
              <w:spacing w:after="0"/>
              <w:rPr>
                <w:rFonts w:eastAsiaTheme="minorEastAsia"/>
              </w:rPr>
            </w:pPr>
            <w:r>
              <w:rPr>
                <w:rFonts w:eastAsiaTheme="minorEastAsia" w:hint="eastAsia"/>
              </w:rPr>
              <w:t>Sharp</w:t>
            </w:r>
          </w:p>
        </w:tc>
        <w:tc>
          <w:tcPr>
            <w:tcW w:w="8200" w:type="dxa"/>
          </w:tcPr>
          <w:p w14:paraId="26EE4D44" w14:textId="7377CC38" w:rsidR="004468B8" w:rsidRDefault="004468B8" w:rsidP="00EB3DF0">
            <w:pPr>
              <w:spacing w:after="0"/>
              <w:rPr>
                <w:rFonts w:eastAsia="SimSun"/>
              </w:rPr>
            </w:pPr>
            <w:r>
              <w:rPr>
                <w:rFonts w:eastAsia="SimSun"/>
              </w:rPr>
              <w:t>S</w:t>
            </w:r>
            <w:r>
              <w:rPr>
                <w:rFonts w:eastAsia="SimSun" w:hint="eastAsia"/>
              </w:rPr>
              <w:t xml:space="preserve">upport Alt2, the LR should only be required to handle limited process. </w:t>
            </w:r>
          </w:p>
        </w:tc>
      </w:tr>
      <w:tr w:rsidR="00702689" w14:paraId="725DC284" w14:textId="77777777" w:rsidTr="004468B8">
        <w:tc>
          <w:tcPr>
            <w:tcW w:w="1150" w:type="dxa"/>
          </w:tcPr>
          <w:p w14:paraId="0602038E" w14:textId="5937ED64" w:rsidR="00702689" w:rsidRPr="00702689" w:rsidRDefault="00702689" w:rsidP="00EB3DF0">
            <w:pPr>
              <w:spacing w:after="0"/>
              <w:rPr>
                <w:rFonts w:eastAsiaTheme="minorEastAsia"/>
              </w:rPr>
            </w:pPr>
            <w:r>
              <w:rPr>
                <w:rFonts w:eastAsiaTheme="minorEastAsia" w:hint="eastAsia"/>
              </w:rPr>
              <w:t>O</w:t>
            </w:r>
            <w:r>
              <w:rPr>
                <w:rFonts w:eastAsiaTheme="minorEastAsia"/>
              </w:rPr>
              <w:t>PPO</w:t>
            </w:r>
          </w:p>
        </w:tc>
        <w:tc>
          <w:tcPr>
            <w:tcW w:w="8200" w:type="dxa"/>
          </w:tcPr>
          <w:p w14:paraId="164F1177" w14:textId="2B15D319" w:rsidR="00702689" w:rsidRDefault="00702689" w:rsidP="00EB3DF0">
            <w:pPr>
              <w:spacing w:after="0"/>
              <w:rPr>
                <w:rFonts w:eastAsia="SimSun"/>
              </w:rPr>
            </w:pPr>
            <w:r>
              <w:rPr>
                <w:rFonts w:eastAsia="SimSun" w:hint="eastAsia"/>
              </w:rPr>
              <w:t>P</w:t>
            </w:r>
            <w:r>
              <w:rPr>
                <w:rFonts w:eastAsia="SimSun"/>
              </w:rPr>
              <w:t>refer Alt 2.</w:t>
            </w:r>
          </w:p>
        </w:tc>
      </w:tr>
      <w:tr w:rsidR="00655324" w14:paraId="277299BF" w14:textId="77777777" w:rsidTr="004468B8">
        <w:tc>
          <w:tcPr>
            <w:tcW w:w="1150" w:type="dxa"/>
          </w:tcPr>
          <w:p w14:paraId="4AE23D42" w14:textId="3B28E9D5" w:rsidR="00655324" w:rsidRDefault="00B24D4E" w:rsidP="00EB3DF0">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tcPr>
          <w:p w14:paraId="6454E218" w14:textId="0BF16A4E" w:rsidR="00655324" w:rsidRDefault="00B24D4E" w:rsidP="00EB3DF0">
            <w:pPr>
              <w:spacing w:after="0"/>
              <w:rPr>
                <w:rFonts w:eastAsia="SimSun"/>
              </w:rPr>
            </w:pPr>
            <w:r>
              <w:rPr>
                <w:rFonts w:eastAsia="SimSun"/>
              </w:rPr>
              <w:t>We are fine with the proposal.</w:t>
            </w:r>
          </w:p>
        </w:tc>
      </w:tr>
    </w:tbl>
    <w:p w14:paraId="1117F838" w14:textId="77777777" w:rsidR="009E3431" w:rsidRDefault="009E3431">
      <w:pPr>
        <w:pStyle w:val="BodyText"/>
        <w:rPr>
          <w:lang w:val="en-US" w:eastAsia="zh-CN"/>
        </w:rPr>
      </w:pPr>
    </w:p>
    <w:p w14:paraId="5F9A41A7" w14:textId="77777777" w:rsidR="009E3431" w:rsidRDefault="00CA416C">
      <w:pPr>
        <w:pStyle w:val="BodyText"/>
        <w:rPr>
          <w:lang w:eastAsia="zh-CN"/>
        </w:rPr>
      </w:pPr>
      <w:r>
        <w:rPr>
          <w:lang w:eastAsia="zh-CN"/>
        </w:rPr>
        <w:t>For the nominal MO duration and the actual LP-WUS duration, the view is diverse among companies. But there seems to be more support for Alt B. Defining a maximum nominal MO duration may also be able to address some concerns from the proponents of the other options. The following proposal based on Alt B is used as a starting point for discussion.</w:t>
      </w:r>
    </w:p>
    <w:p w14:paraId="3BD57E2F" w14:textId="77777777" w:rsidR="009E3431" w:rsidRDefault="00CA416C">
      <w:pPr>
        <w:pStyle w:val="H3Proposal"/>
      </w:pPr>
      <w:r>
        <w:rPr>
          <w:highlight w:val="yellow"/>
        </w:rPr>
        <w:t>Proposal 1-2</w:t>
      </w:r>
    </w:p>
    <w:p w14:paraId="085694BD" w14:textId="77777777" w:rsidR="009E3431" w:rsidRDefault="00CA416C">
      <w:pPr>
        <w:pStyle w:val="BodyText"/>
        <w:spacing w:after="0"/>
        <w:rPr>
          <w:lang w:val="en-US"/>
        </w:rPr>
      </w:pPr>
      <w:r>
        <w:rPr>
          <w:lang w:val="en-US"/>
        </w:rPr>
        <w:t xml:space="preserve">The actual LP-WUS duration is configured (Alt B). </w:t>
      </w:r>
    </w:p>
    <w:p w14:paraId="7C94CAF5" w14:textId="77777777" w:rsidR="009E3431" w:rsidRDefault="00CA416C">
      <w:pPr>
        <w:pStyle w:val="BodyText"/>
        <w:numPr>
          <w:ilvl w:val="0"/>
          <w:numId w:val="14"/>
        </w:numPr>
        <w:spacing w:after="0"/>
        <w:rPr>
          <w:lang w:val="en-US"/>
        </w:rPr>
      </w:pPr>
      <w:r>
        <w:rPr>
          <w:lang w:val="en-US"/>
        </w:rPr>
        <w:t>From the start of a LP-WUS MO, MO extends until the number of available OFDM symbols reaches the configured actual LP-WUS duration.</w:t>
      </w:r>
    </w:p>
    <w:p w14:paraId="733B10F6" w14:textId="77777777" w:rsidR="009E3431" w:rsidRDefault="00CA416C">
      <w:pPr>
        <w:pStyle w:val="BodyText"/>
        <w:numPr>
          <w:ilvl w:val="0"/>
          <w:numId w:val="14"/>
        </w:numPr>
        <w:spacing w:after="0"/>
        <w:rPr>
          <w:lang w:val="en-US"/>
        </w:rPr>
      </w:pPr>
      <w:r>
        <w:rPr>
          <w:lang w:val="en-US"/>
        </w:rPr>
        <w:t>The maximum nominal MO duration is configured.</w:t>
      </w:r>
    </w:p>
    <w:p w14:paraId="3C06A63A" w14:textId="77777777" w:rsidR="009E3431" w:rsidRDefault="00CA416C">
      <w:pPr>
        <w:pStyle w:val="BodyText"/>
        <w:numPr>
          <w:ilvl w:val="1"/>
          <w:numId w:val="14"/>
        </w:numPr>
        <w:spacing w:after="0"/>
        <w:rPr>
          <w:lang w:val="en-US"/>
        </w:rPr>
      </w:pPr>
      <w:r>
        <w:rPr>
          <w:lang w:val="en-US"/>
        </w:rPr>
        <w:t>A MO is [deferred] if the nominal MO duration would exceed the maximum nominal MO duration.</w:t>
      </w:r>
    </w:p>
    <w:p w14:paraId="6623D875" w14:textId="77777777" w:rsidR="009E3431" w:rsidRDefault="009E3431">
      <w:pPr>
        <w:pStyle w:val="BodyText"/>
        <w:spacing w:after="0"/>
      </w:pPr>
    </w:p>
    <w:tbl>
      <w:tblPr>
        <w:tblStyle w:val="TableGrid"/>
        <w:tblW w:w="0" w:type="auto"/>
        <w:tblLook w:val="04A0" w:firstRow="1" w:lastRow="0" w:firstColumn="1" w:lastColumn="0" w:noHBand="0" w:noVBand="1"/>
      </w:tblPr>
      <w:tblGrid>
        <w:gridCol w:w="1105"/>
        <w:gridCol w:w="8245"/>
      </w:tblGrid>
      <w:tr w:rsidR="009E3431" w14:paraId="76979EEE" w14:textId="77777777">
        <w:tc>
          <w:tcPr>
            <w:tcW w:w="1105" w:type="dxa"/>
            <w:shd w:val="clear" w:color="auto" w:fill="8EAADB" w:themeFill="accent1" w:themeFillTint="99"/>
          </w:tcPr>
          <w:p w14:paraId="0833F519" w14:textId="77777777" w:rsidR="009E3431" w:rsidRDefault="00CA416C">
            <w:pPr>
              <w:spacing w:after="0"/>
              <w:rPr>
                <w:b/>
                <w:bCs/>
              </w:rPr>
            </w:pPr>
            <w:r>
              <w:rPr>
                <w:b/>
                <w:bCs/>
              </w:rPr>
              <w:t>Company</w:t>
            </w:r>
          </w:p>
        </w:tc>
        <w:tc>
          <w:tcPr>
            <w:tcW w:w="8245" w:type="dxa"/>
            <w:shd w:val="clear" w:color="auto" w:fill="8EAADB" w:themeFill="accent1" w:themeFillTint="99"/>
          </w:tcPr>
          <w:p w14:paraId="4C4E6579" w14:textId="77777777" w:rsidR="009E3431" w:rsidRDefault="00CA416C">
            <w:pPr>
              <w:spacing w:after="0"/>
              <w:rPr>
                <w:b/>
                <w:bCs/>
              </w:rPr>
            </w:pPr>
            <w:r>
              <w:rPr>
                <w:b/>
                <w:bCs/>
              </w:rPr>
              <w:t>Comments</w:t>
            </w:r>
          </w:p>
        </w:tc>
      </w:tr>
      <w:tr w:rsidR="009E3431" w14:paraId="4023E5F2" w14:textId="77777777">
        <w:tc>
          <w:tcPr>
            <w:tcW w:w="1105" w:type="dxa"/>
          </w:tcPr>
          <w:p w14:paraId="31B917B5" w14:textId="77777777" w:rsidR="009E3431" w:rsidRDefault="00CA416C">
            <w:pPr>
              <w:spacing w:after="0"/>
              <w:rPr>
                <w:rFonts w:eastAsiaTheme="minorEastAsia"/>
              </w:rPr>
            </w:pPr>
            <w:r>
              <w:rPr>
                <w:rFonts w:eastAsiaTheme="minorEastAsia"/>
              </w:rPr>
              <w:t>Qualcomm</w:t>
            </w:r>
          </w:p>
        </w:tc>
        <w:tc>
          <w:tcPr>
            <w:tcW w:w="8245" w:type="dxa"/>
          </w:tcPr>
          <w:p w14:paraId="24CF4F5A" w14:textId="77777777" w:rsidR="009E3431" w:rsidRDefault="00CA416C">
            <w:pPr>
              <w:spacing w:after="0"/>
              <w:rPr>
                <w:rFonts w:eastAsia="SimSun"/>
              </w:rPr>
            </w:pPr>
            <w:r>
              <w:rPr>
                <w:rFonts w:eastAsia="SimSun"/>
              </w:rPr>
              <w:t>Alt B with maximum nominal MO duration is similar to Alt C. We prefer Alt C as the configured nominal MO durations have same duration in time, but we can accept Alt B.</w:t>
            </w:r>
          </w:p>
        </w:tc>
      </w:tr>
      <w:tr w:rsidR="009E3431" w14:paraId="67A6A2F6" w14:textId="77777777">
        <w:tc>
          <w:tcPr>
            <w:tcW w:w="1105" w:type="dxa"/>
          </w:tcPr>
          <w:p w14:paraId="3C393BDF"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45" w:type="dxa"/>
          </w:tcPr>
          <w:p w14:paraId="7ABAB45F" w14:textId="77777777" w:rsidR="009E3431" w:rsidRDefault="00CA416C">
            <w:pPr>
              <w:spacing w:after="0"/>
              <w:rPr>
                <w:rFonts w:eastAsiaTheme="minorEastAsia"/>
              </w:rPr>
            </w:pPr>
            <w:r>
              <w:rPr>
                <w:rFonts w:eastAsiaTheme="minorEastAsia"/>
              </w:rPr>
              <w:t>Support</w:t>
            </w:r>
          </w:p>
        </w:tc>
      </w:tr>
      <w:tr w:rsidR="009E3431" w14:paraId="2E8CB260" w14:textId="77777777">
        <w:tc>
          <w:tcPr>
            <w:tcW w:w="1105" w:type="dxa"/>
          </w:tcPr>
          <w:p w14:paraId="7EC69A58"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45" w:type="dxa"/>
          </w:tcPr>
          <w:p w14:paraId="241C2026" w14:textId="77777777" w:rsidR="009E3431" w:rsidRDefault="00CA416C">
            <w:pPr>
              <w:spacing w:after="0"/>
              <w:rPr>
                <w:rFonts w:eastAsiaTheme="minorEastAsia"/>
              </w:rPr>
            </w:pPr>
            <w:r>
              <w:rPr>
                <w:rFonts w:eastAsiaTheme="minorEastAsia"/>
              </w:rPr>
              <w:t xml:space="preserve">We support </w:t>
            </w:r>
            <w:proofErr w:type="spellStart"/>
            <w:r>
              <w:rPr>
                <w:rFonts w:eastAsiaTheme="minorEastAsia"/>
              </w:rPr>
              <w:t>altC</w:t>
            </w:r>
            <w:proofErr w:type="spellEnd"/>
            <w:r>
              <w:rPr>
                <w:rFonts w:eastAsiaTheme="minorEastAsia"/>
              </w:rPr>
              <w:t xml:space="preserve">, since it is more straightforward to determine a LP-WUS MO. </w:t>
            </w:r>
          </w:p>
          <w:p w14:paraId="660A2725" w14:textId="77777777" w:rsidR="009E3431" w:rsidRDefault="00CA416C">
            <w:pPr>
              <w:spacing w:after="0"/>
              <w:rPr>
                <w:rFonts w:eastAsiaTheme="minorEastAsia"/>
              </w:rPr>
            </w:pPr>
            <w:r>
              <w:rPr>
                <w:rFonts w:eastAsiaTheme="minorEastAsia"/>
              </w:rPr>
              <w:t xml:space="preserve">If the maximum nominal MO duration also needs to be configured for </w:t>
            </w:r>
            <w:proofErr w:type="spellStart"/>
            <w:r>
              <w:rPr>
                <w:rFonts w:eastAsiaTheme="minorEastAsia" w:hint="eastAsia"/>
              </w:rPr>
              <w:t>alt</w:t>
            </w:r>
            <w:r>
              <w:rPr>
                <w:rFonts w:eastAsiaTheme="minorEastAsia"/>
              </w:rPr>
              <w:t>B</w:t>
            </w:r>
            <w:proofErr w:type="spellEnd"/>
            <w:r>
              <w:rPr>
                <w:rFonts w:eastAsiaTheme="minorEastAsia"/>
              </w:rPr>
              <w:t xml:space="preserve">, we don’t think there is difference on </w:t>
            </w:r>
            <w:proofErr w:type="spellStart"/>
            <w:r>
              <w:rPr>
                <w:rFonts w:eastAsiaTheme="minorEastAsia"/>
              </w:rPr>
              <w:t>signalling</w:t>
            </w:r>
            <w:proofErr w:type="spellEnd"/>
            <w:r>
              <w:rPr>
                <w:rFonts w:eastAsiaTheme="minorEastAsia"/>
              </w:rPr>
              <w:t xml:space="preserve"> overhead compared to alt C. Besides, one questions for the proponent of alt B, how to deal with the start time of an actual LP-WUS duration after there is an invalid MO which exceeds the maximum nominal MO duration? It should be solved otherwise alt B is incomplete.</w:t>
            </w:r>
          </w:p>
        </w:tc>
      </w:tr>
      <w:tr w:rsidR="009E3431" w14:paraId="379ED944" w14:textId="77777777">
        <w:tc>
          <w:tcPr>
            <w:tcW w:w="1105" w:type="dxa"/>
          </w:tcPr>
          <w:p w14:paraId="66A3D0FC" w14:textId="77777777" w:rsidR="009E3431" w:rsidRDefault="00CA416C">
            <w:pPr>
              <w:spacing w:after="0"/>
              <w:rPr>
                <w:rFonts w:eastAsiaTheme="minorEastAsia"/>
              </w:rPr>
            </w:pPr>
            <w:r>
              <w:rPr>
                <w:rFonts w:eastAsiaTheme="minorEastAsia" w:hint="eastAsia"/>
              </w:rPr>
              <w:t>Xiaomi</w:t>
            </w:r>
          </w:p>
        </w:tc>
        <w:tc>
          <w:tcPr>
            <w:tcW w:w="8245" w:type="dxa"/>
          </w:tcPr>
          <w:p w14:paraId="359531A8" w14:textId="77777777" w:rsidR="009E3431" w:rsidRDefault="00CA416C">
            <w:pPr>
              <w:spacing w:after="0"/>
              <w:rPr>
                <w:rFonts w:eastAsiaTheme="minorEastAsia"/>
              </w:rPr>
            </w:pPr>
            <w:r>
              <w:rPr>
                <w:rFonts w:eastAsiaTheme="minorEastAsia"/>
              </w:rPr>
              <w:t xml:space="preserve">Not support Alt B. </w:t>
            </w:r>
            <w:r>
              <w:rPr>
                <w:rFonts w:eastAsiaTheme="minorEastAsia" w:hint="eastAsia"/>
              </w:rPr>
              <w:t>T</w:t>
            </w:r>
            <w:r>
              <w:rPr>
                <w:rFonts w:eastAsiaTheme="minorEastAsia"/>
              </w:rPr>
              <w:t>o reduce UE complexity, we support the case when the nominal MOs has the same length of duration.  A</w:t>
            </w:r>
            <w:r>
              <w:rPr>
                <w:rFonts w:eastAsiaTheme="minorEastAsia" w:hint="eastAsia"/>
              </w:rPr>
              <w:t>lt</w:t>
            </w:r>
            <w:r>
              <w:rPr>
                <w:rFonts w:eastAsiaTheme="minorEastAsia"/>
              </w:rPr>
              <w:t xml:space="preserve"> C can be supported, with the assumption that the nominal MOs has the same length of duration.</w:t>
            </w:r>
          </w:p>
        </w:tc>
      </w:tr>
      <w:tr w:rsidR="009E3431" w14:paraId="3042023D" w14:textId="77777777">
        <w:tc>
          <w:tcPr>
            <w:tcW w:w="1105" w:type="dxa"/>
          </w:tcPr>
          <w:p w14:paraId="6401DA5F"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45" w:type="dxa"/>
          </w:tcPr>
          <w:p w14:paraId="36235218" w14:textId="77777777" w:rsidR="009E3431" w:rsidRDefault="00CA416C">
            <w:pPr>
              <w:spacing w:after="0"/>
              <w:rPr>
                <w:rFonts w:eastAsiaTheme="minorEastAsia"/>
              </w:rPr>
            </w:pPr>
            <w:r>
              <w:rPr>
                <w:rFonts w:eastAsiaTheme="minorEastAsia"/>
              </w:rPr>
              <w:t xml:space="preserve">We support Alt B. </w:t>
            </w:r>
          </w:p>
          <w:p w14:paraId="0411258F" w14:textId="77777777" w:rsidR="009E3431" w:rsidRDefault="00CA416C">
            <w:pPr>
              <w:pStyle w:val="BodyText"/>
              <w:rPr>
                <w:rFonts w:eastAsiaTheme="minorEastAsia"/>
                <w:lang w:val="en-US" w:eastAsia="zh-CN"/>
              </w:rPr>
            </w:pPr>
            <w:r>
              <w:rPr>
                <w:rFonts w:eastAsiaTheme="minorEastAsia"/>
                <w:lang w:val="en-US" w:eastAsia="zh-CN"/>
              </w:rPr>
              <w:t xml:space="preserve">However, instead of configuring a max nominal MO duration, we suggest to configure a maximum nominal </w:t>
            </w:r>
            <w:r>
              <w:rPr>
                <w:rFonts w:eastAsiaTheme="minorEastAsia"/>
                <w:b/>
                <w:bCs/>
                <w:lang w:val="en-US" w:eastAsia="zh-CN"/>
              </w:rPr>
              <w:t>LO</w:t>
            </w:r>
            <w:r>
              <w:rPr>
                <w:rFonts w:eastAsiaTheme="minorEastAsia"/>
                <w:lang w:val="en-US" w:eastAsia="zh-CN"/>
              </w:rPr>
              <w:t xml:space="preserve"> duration.</w:t>
            </w:r>
          </w:p>
          <w:p w14:paraId="20DA9354" w14:textId="77777777" w:rsidR="009E3431" w:rsidRDefault="00CA416C">
            <w:pPr>
              <w:pStyle w:val="BodyText"/>
              <w:rPr>
                <w:rFonts w:eastAsiaTheme="minorEastAsia"/>
                <w:lang w:val="en-US" w:eastAsia="zh-CN"/>
              </w:rPr>
            </w:pPr>
            <w:r>
              <w:rPr>
                <w:noProof/>
                <w:lang w:val="en-US" w:eastAsia="zh-CN"/>
              </w:rPr>
              <w:drawing>
                <wp:inline distT="0" distB="0" distL="0" distR="0" wp14:anchorId="02C21298" wp14:editId="0BCD1FF0">
                  <wp:extent cx="4254500" cy="97345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9217" cy="981726"/>
                          </a:xfrm>
                          <a:prstGeom prst="rect">
                            <a:avLst/>
                          </a:prstGeom>
                          <a:noFill/>
                        </pic:spPr>
                      </pic:pic>
                    </a:graphicData>
                  </a:graphic>
                </wp:inline>
              </w:drawing>
            </w:r>
          </w:p>
          <w:p w14:paraId="7C52AFB7" w14:textId="77777777" w:rsidR="009E3431" w:rsidRDefault="00CA416C">
            <w:pPr>
              <w:pStyle w:val="BodyText"/>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the</w:t>
            </w:r>
            <w:proofErr w:type="spellEnd"/>
            <w:r>
              <w:rPr>
                <w:rFonts w:eastAsiaTheme="minorEastAsia"/>
                <w:lang w:val="en-US" w:eastAsia="zh-CN"/>
              </w:rPr>
              <w:t xml:space="preserve"> above figure can be found in our </w:t>
            </w:r>
            <w:proofErr w:type="spellStart"/>
            <w:r>
              <w:rPr>
                <w:rFonts w:eastAsiaTheme="minorEastAsia"/>
                <w:lang w:val="en-US" w:eastAsia="zh-CN"/>
              </w:rPr>
              <w:t>tdoc</w:t>
            </w:r>
            <w:proofErr w:type="spellEnd"/>
            <w:r>
              <w:rPr>
                <w:rFonts w:eastAsiaTheme="minorEastAsia"/>
                <w:lang w:val="en-US" w:eastAsia="zh-CN"/>
              </w:rPr>
              <w:t xml:space="preserve">, where the max nominal MO duration is 8. In this case, due to the number of available symbols in MO#3 is not enough, MO#3 is dropped, while there are </w:t>
            </w:r>
            <w:r>
              <w:rPr>
                <w:rFonts w:eastAsiaTheme="minorEastAsia"/>
                <w:lang w:val="en-US" w:eastAsia="zh-CN"/>
              </w:rPr>
              <w:lastRenderedPageBreak/>
              <w:t>still some unused available symbols in the end of the current LO (before the next LO). The unused available symbols cannot be efficiently utilized, resulting in only 3 available MOs</w:t>
            </w:r>
          </w:p>
          <w:p w14:paraId="0B2BF426" w14:textId="77777777" w:rsidR="009E3431" w:rsidRDefault="00CA416C">
            <w:pPr>
              <w:pStyle w:val="BodyText"/>
              <w:rPr>
                <w:rFonts w:eastAsiaTheme="minorEastAsia"/>
                <w:lang w:val="en-US" w:eastAsia="zh-CN"/>
              </w:rPr>
            </w:pPr>
            <w:r>
              <w:rPr>
                <w:rFonts w:eastAsiaTheme="minorEastAsia"/>
                <w:lang w:val="en-US" w:eastAsia="zh-CN"/>
              </w:rPr>
              <w:t xml:space="preserve">To solve this issue, we suggest to configure a max nominal </w:t>
            </w:r>
            <w:r>
              <w:rPr>
                <w:rFonts w:eastAsiaTheme="minorEastAsia"/>
                <w:b/>
                <w:bCs/>
                <w:lang w:val="en-US" w:eastAsia="zh-CN"/>
              </w:rPr>
              <w:t>LO</w:t>
            </w:r>
            <w:r>
              <w:rPr>
                <w:rFonts w:eastAsiaTheme="minorEastAsia"/>
                <w:lang w:val="en-US" w:eastAsia="zh-CN"/>
              </w:rPr>
              <w:t xml:space="preserve"> duration, which provide a resource pool for all the </w:t>
            </w:r>
            <w:proofErr w:type="spellStart"/>
            <w:r>
              <w:rPr>
                <w:rFonts w:eastAsiaTheme="minorEastAsia"/>
                <w:lang w:val="en-US" w:eastAsia="zh-CN"/>
              </w:rPr>
              <w:t>MOs.</w:t>
            </w:r>
            <w:proofErr w:type="spellEnd"/>
            <w:r>
              <w:rPr>
                <w:rFonts w:eastAsiaTheme="minorEastAsia"/>
                <w:lang w:val="en-US" w:eastAsia="zh-CN"/>
              </w:rPr>
              <w:t xml:space="preserve"> Specifically, the Y available symbols within the max nominal </w:t>
            </w:r>
            <w:r>
              <w:rPr>
                <w:rFonts w:eastAsiaTheme="minorEastAsia"/>
                <w:b/>
                <w:bCs/>
                <w:lang w:val="en-US" w:eastAsia="zh-CN"/>
              </w:rPr>
              <w:t>LO</w:t>
            </w:r>
            <w:r>
              <w:rPr>
                <w:rFonts w:eastAsiaTheme="minorEastAsia"/>
                <w:lang w:val="en-US" w:eastAsia="zh-CN"/>
              </w:rPr>
              <w:t xml:space="preserve"> duration can be equally allocated to each beam. For example, if the actual LP-WUS duration is L, and there are N beams, then there can be floor(floor(Y/N)/L) available MOs for each beam.</w:t>
            </w:r>
          </w:p>
        </w:tc>
      </w:tr>
      <w:tr w:rsidR="009E3431" w14:paraId="35EDA5AA" w14:textId="77777777">
        <w:tc>
          <w:tcPr>
            <w:tcW w:w="1105" w:type="dxa"/>
          </w:tcPr>
          <w:p w14:paraId="6F5CACFB" w14:textId="77777777" w:rsidR="009E3431" w:rsidRDefault="00CA416C">
            <w:pPr>
              <w:spacing w:after="0"/>
              <w:rPr>
                <w:rFonts w:eastAsiaTheme="minorEastAsia"/>
              </w:rPr>
            </w:pPr>
            <w:r>
              <w:rPr>
                <w:rFonts w:eastAsiaTheme="minorEastAsia"/>
              </w:rPr>
              <w:lastRenderedPageBreak/>
              <w:t xml:space="preserve">Samsung </w:t>
            </w:r>
          </w:p>
        </w:tc>
        <w:tc>
          <w:tcPr>
            <w:tcW w:w="8245" w:type="dxa"/>
          </w:tcPr>
          <w:p w14:paraId="51651CAF" w14:textId="77777777" w:rsidR="009E3431" w:rsidRDefault="00CA416C">
            <w:pPr>
              <w:spacing w:after="0"/>
            </w:pPr>
            <w:r>
              <w:rPr>
                <w:rFonts w:eastAsiaTheme="minorEastAsia"/>
              </w:rPr>
              <w:t>Support in general. In our understanding, configure maximum nominal MO duration in proposal 1-2 is different with Alt C since Alt C require to define a</w:t>
            </w:r>
            <w:r>
              <w:rPr>
                <w:rFonts w:eastAsiaTheme="minorEastAsia"/>
                <w:szCs w:val="20"/>
              </w:rPr>
              <w:t xml:space="preserve"> </w:t>
            </w:r>
            <w:r>
              <w:rPr>
                <w:rFonts w:eastAsia="Batang"/>
                <w:szCs w:val="20"/>
              </w:rPr>
              <w:t xml:space="preserve">nominal MO duration explicitly, and the UE need to compare the number of available OFDM symbols within the nominal MO duration with the actual LP-WUS duration to check whether the MO is valid or not. But in proposal 1-2, UE do not need to check the validation of a nominal MO, which we think is an over design for Alt C, UE only need to check if the </w:t>
            </w:r>
            <w:r>
              <w:t>actual LP-WUS duration exceed a maximum nominal MO duration, the LP-WUS transmission should be deferred to avoid this issue.</w:t>
            </w:r>
          </w:p>
          <w:p w14:paraId="2F0A3706" w14:textId="77777777" w:rsidR="009E3431" w:rsidRDefault="00CA416C">
            <w:pPr>
              <w:spacing w:after="0"/>
              <w:rPr>
                <w:rFonts w:eastAsiaTheme="minorEastAsia"/>
              </w:rPr>
            </w:pPr>
            <w:r>
              <w:rPr>
                <w:rFonts w:eastAsiaTheme="minorEastAsia" w:hint="eastAsia"/>
              </w:rPr>
              <w:t>T</w:t>
            </w:r>
            <w:r>
              <w:rPr>
                <w:rFonts w:eastAsiaTheme="minorEastAsia"/>
              </w:rPr>
              <w:t>o vivo, the issues can be solved by several options, for example, the starting time of an actual LP-WUS duration can be determined by the end of the maximum nominal MO duration and/or a predefined offset.</w:t>
            </w:r>
          </w:p>
        </w:tc>
      </w:tr>
      <w:tr w:rsidR="009E3431" w14:paraId="531780E9" w14:textId="77777777">
        <w:tc>
          <w:tcPr>
            <w:tcW w:w="1105" w:type="dxa"/>
          </w:tcPr>
          <w:p w14:paraId="78F94558" w14:textId="77777777" w:rsidR="009E3431" w:rsidRDefault="00CA416C">
            <w:pPr>
              <w:spacing w:after="0"/>
              <w:rPr>
                <w:rFonts w:eastAsiaTheme="minorEastAsia"/>
              </w:rPr>
            </w:pPr>
            <w:r>
              <w:rPr>
                <w:rFonts w:eastAsiaTheme="minorEastAsia" w:hint="eastAsia"/>
              </w:rPr>
              <w:t>CATT</w:t>
            </w:r>
          </w:p>
        </w:tc>
        <w:tc>
          <w:tcPr>
            <w:tcW w:w="8245" w:type="dxa"/>
          </w:tcPr>
          <w:p w14:paraId="0DE631F7" w14:textId="77777777" w:rsidR="009E3431" w:rsidRDefault="00CA416C">
            <w:pPr>
              <w:spacing w:after="0"/>
              <w:rPr>
                <w:rFonts w:eastAsiaTheme="minorEastAsia"/>
              </w:rPr>
            </w:pPr>
            <w:r>
              <w:rPr>
                <w:rFonts w:eastAsiaTheme="minorEastAsia"/>
              </w:rPr>
              <w:t>Support</w:t>
            </w:r>
            <w:r>
              <w:rPr>
                <w:rFonts w:eastAsiaTheme="minorEastAsia" w:hint="eastAsia"/>
              </w:rPr>
              <w:t xml:space="preserve"> the </w:t>
            </w:r>
            <w:r>
              <w:rPr>
                <w:rFonts w:eastAsiaTheme="minorEastAsia"/>
              </w:rPr>
              <w:t>proposa</w:t>
            </w:r>
            <w:r>
              <w:rPr>
                <w:rFonts w:eastAsiaTheme="minorEastAsia" w:hint="eastAsia"/>
              </w:rPr>
              <w:t>l.</w:t>
            </w:r>
          </w:p>
        </w:tc>
      </w:tr>
      <w:tr w:rsidR="009E3431" w14:paraId="377D6FB7" w14:textId="77777777">
        <w:tc>
          <w:tcPr>
            <w:tcW w:w="1105" w:type="dxa"/>
          </w:tcPr>
          <w:p w14:paraId="47B93C9E" w14:textId="77777777" w:rsidR="009E3431" w:rsidRDefault="00CA416C">
            <w:pPr>
              <w:spacing w:after="0"/>
              <w:rPr>
                <w:rFonts w:eastAsiaTheme="minorEastAsia"/>
              </w:rPr>
            </w:pPr>
            <w:r>
              <w:rPr>
                <w:rFonts w:eastAsiaTheme="minorEastAsia"/>
              </w:rPr>
              <w:t>Nokia1</w:t>
            </w:r>
          </w:p>
        </w:tc>
        <w:tc>
          <w:tcPr>
            <w:tcW w:w="8245" w:type="dxa"/>
          </w:tcPr>
          <w:p w14:paraId="2857484D" w14:textId="77777777" w:rsidR="009E3431" w:rsidRDefault="00CA416C">
            <w:pPr>
              <w:spacing w:after="0"/>
              <w:rPr>
                <w:rFonts w:eastAsiaTheme="minorEastAsia"/>
              </w:rPr>
            </w:pPr>
            <w:r>
              <w:rPr>
                <w:rFonts w:eastAsia="SimSun"/>
              </w:rPr>
              <w:t>Agree that actual LP-WUS duration needs to be determined. The need for the maximum or nominal MO duration depends on the approach we choose for the MO pattern determination (Proposal 1-4), thus the need should be further considered with the noted dependency.</w:t>
            </w:r>
          </w:p>
        </w:tc>
      </w:tr>
      <w:tr w:rsidR="009E3431" w14:paraId="2881FAA1" w14:textId="77777777">
        <w:tc>
          <w:tcPr>
            <w:tcW w:w="1105" w:type="dxa"/>
          </w:tcPr>
          <w:p w14:paraId="62338CBB" w14:textId="77777777" w:rsidR="009E3431" w:rsidRDefault="00CA416C">
            <w:pPr>
              <w:spacing w:after="0"/>
              <w:rPr>
                <w:rFonts w:eastAsiaTheme="minorEastAsia"/>
              </w:rPr>
            </w:pPr>
            <w:r>
              <w:rPr>
                <w:rFonts w:eastAsiaTheme="minorEastAsia"/>
              </w:rPr>
              <w:t>FW</w:t>
            </w:r>
          </w:p>
        </w:tc>
        <w:tc>
          <w:tcPr>
            <w:tcW w:w="8245" w:type="dxa"/>
          </w:tcPr>
          <w:p w14:paraId="6EAAC62F" w14:textId="77777777" w:rsidR="009E3431" w:rsidRDefault="00CA416C">
            <w:pPr>
              <w:spacing w:after="0"/>
              <w:rPr>
                <w:rFonts w:eastAsia="SimSun"/>
              </w:rPr>
            </w:pPr>
            <w:r>
              <w:rPr>
                <w:rFonts w:eastAsiaTheme="minorEastAsia"/>
              </w:rPr>
              <w:t xml:space="preserve">Our understanding is that if a per-MO pattern is considered in Proposal 1-1, this already implies that a nominal MO is defined/configured, which, from our perspective, seems simpler to determine the starting time locations of initial and subsequent MOs in an LO. In our view, the current proposal is very similar to Alt C with the difference that an LO duration may be varying and the spacing between subsequent MOs is not consistent. From that perspective, Alt C might be more preferred than the current proposal. </w:t>
            </w:r>
          </w:p>
        </w:tc>
      </w:tr>
      <w:tr w:rsidR="009E3431" w14:paraId="44A9B140" w14:textId="77777777">
        <w:tc>
          <w:tcPr>
            <w:tcW w:w="1105" w:type="dxa"/>
          </w:tcPr>
          <w:p w14:paraId="1D78A837" w14:textId="77777777" w:rsidR="009E3431" w:rsidRDefault="00CA416C">
            <w:pPr>
              <w:spacing w:after="0"/>
              <w:rPr>
                <w:rFonts w:eastAsiaTheme="minorEastAsia"/>
              </w:rPr>
            </w:pPr>
            <w:r>
              <w:rPr>
                <w:rFonts w:eastAsia="Yu Mincho" w:hint="eastAsia"/>
                <w:lang w:eastAsia="ja-JP"/>
              </w:rPr>
              <w:t>DCM</w:t>
            </w:r>
          </w:p>
        </w:tc>
        <w:tc>
          <w:tcPr>
            <w:tcW w:w="8245" w:type="dxa"/>
          </w:tcPr>
          <w:p w14:paraId="38DA0286" w14:textId="77777777" w:rsidR="009E3431" w:rsidRDefault="00CA416C">
            <w:pPr>
              <w:spacing w:after="0"/>
              <w:rPr>
                <w:rFonts w:eastAsia="Yu Mincho"/>
                <w:lang w:eastAsia="ja-JP"/>
              </w:rPr>
            </w:pPr>
            <w:r>
              <w:rPr>
                <w:rFonts w:eastAsia="Yu Mincho" w:hint="eastAsia"/>
                <w:lang w:eastAsia="ja-JP"/>
              </w:rPr>
              <w:t>Support. Alt B is better than Alt C in perspective of NW overhead. Alt C would not be accepted when NW resource is limited. Alt A and Alt D would not work.</w:t>
            </w:r>
          </w:p>
          <w:p w14:paraId="1E9F9F88" w14:textId="77777777" w:rsidR="009E3431" w:rsidRDefault="00CA416C">
            <w:pPr>
              <w:pStyle w:val="BodyText"/>
              <w:rPr>
                <w:rFonts w:eastAsia="Yu Mincho"/>
                <w:lang w:val="en-US" w:eastAsia="ja-JP"/>
              </w:rPr>
            </w:pPr>
            <w:r>
              <w:rPr>
                <w:rFonts w:eastAsia="Yu Mincho" w:hint="eastAsia"/>
                <w:lang w:val="en-US" w:eastAsia="ja-JP"/>
              </w:rPr>
              <w:t xml:space="preserve">But one concern on Alt B is if there is </w:t>
            </w:r>
            <w:r>
              <w:rPr>
                <w:rFonts w:eastAsia="Yu Mincho"/>
                <w:lang w:val="en-US" w:eastAsia="ja-JP"/>
              </w:rPr>
              <w:t>a large</w:t>
            </w:r>
            <w:r>
              <w:rPr>
                <w:rFonts w:eastAsia="Yu Mincho" w:hint="eastAsia"/>
                <w:lang w:val="en-US" w:eastAsia="ja-JP"/>
              </w:rPr>
              <w:t xml:space="preserve"> gap between </w:t>
            </w:r>
            <w:r>
              <w:rPr>
                <w:rFonts w:eastAsia="Yu Mincho"/>
                <w:lang w:val="en-US" w:eastAsia="ja-JP"/>
              </w:rPr>
              <w:t>available</w:t>
            </w:r>
            <w:r>
              <w:rPr>
                <w:rFonts w:eastAsia="Yu Mincho" w:hint="eastAsia"/>
                <w:lang w:val="en-US" w:eastAsia="ja-JP"/>
              </w:rPr>
              <w:t xml:space="preserve"> symbols (by long time duration configuration/signals such as TDD UL configuration and Paging PDSCH), feasibility on LP-WUS detection is </w:t>
            </w:r>
            <w:r>
              <w:rPr>
                <w:rFonts w:eastAsia="Yu Mincho"/>
                <w:lang w:val="en-US" w:eastAsia="ja-JP"/>
              </w:rPr>
              <w:t>unclear</w:t>
            </w:r>
            <w:r>
              <w:rPr>
                <w:rFonts w:eastAsia="Yu Mincho" w:hint="eastAsia"/>
                <w:lang w:val="en-US" w:eastAsia="ja-JP"/>
              </w:rPr>
              <w:t xml:space="preserve">. Thus, we propose FFS for </w:t>
            </w:r>
            <w:r>
              <w:rPr>
                <w:rFonts w:eastAsia="Yu Mincho"/>
                <w:lang w:val="en-US" w:eastAsia="ja-JP"/>
              </w:rPr>
              <w:t>constraint</w:t>
            </w:r>
            <w:r>
              <w:rPr>
                <w:rFonts w:eastAsia="Yu Mincho" w:hint="eastAsia"/>
                <w:lang w:val="en-US" w:eastAsia="ja-JP"/>
              </w:rPr>
              <w:t xml:space="preserve"> on Alt B.</w:t>
            </w:r>
          </w:p>
          <w:p w14:paraId="6CB7D781" w14:textId="77777777" w:rsidR="009E3431" w:rsidRDefault="00CA416C">
            <w:pPr>
              <w:pStyle w:val="BodyText"/>
              <w:rPr>
                <w:rFonts w:eastAsia="Yu Mincho"/>
                <w:lang w:val="en-US" w:eastAsia="ja-JP"/>
              </w:rPr>
            </w:pPr>
            <w:r>
              <w:rPr>
                <w:rFonts w:eastAsia="Yu Mincho" w:hint="eastAsia"/>
                <w:lang w:val="en-US" w:eastAsia="ja-JP"/>
              </w:rPr>
              <w:t xml:space="preserve">One example constraint on Alt B is as </w:t>
            </w:r>
            <w:r>
              <w:rPr>
                <w:rFonts w:eastAsia="Yu Mincho"/>
                <w:lang w:val="en-US" w:eastAsia="ja-JP"/>
              </w:rPr>
              <w:t>follow</w:t>
            </w:r>
            <w:r>
              <w:rPr>
                <w:rFonts w:eastAsia="Yu Mincho" w:hint="eastAsia"/>
                <w:lang w:val="en-US" w:eastAsia="ja-JP"/>
              </w:rPr>
              <w:t xml:space="preserve">ing as our </w:t>
            </w:r>
            <w:proofErr w:type="spellStart"/>
            <w:r>
              <w:rPr>
                <w:rFonts w:eastAsia="Yu Mincho" w:hint="eastAsia"/>
                <w:lang w:val="en-US" w:eastAsia="ja-JP"/>
              </w:rPr>
              <w:t>tdoc</w:t>
            </w:r>
            <w:proofErr w:type="spellEnd"/>
            <w:r>
              <w:rPr>
                <w:rFonts w:eastAsia="Yu Mincho"/>
                <w:lang w:val="en-US" w:eastAsia="ja-JP"/>
              </w:rPr>
              <w:t>:</w:t>
            </w:r>
          </w:p>
          <w:p w14:paraId="63D36B6B" w14:textId="77777777" w:rsidR="009E3431" w:rsidRDefault="00CA416C">
            <w:pPr>
              <w:pStyle w:val="BodyText"/>
              <w:numPr>
                <w:ilvl w:val="0"/>
                <w:numId w:val="15"/>
              </w:numPr>
              <w:rPr>
                <w:rFonts w:eastAsia="Yu Mincho"/>
                <w:lang w:val="en-US" w:eastAsia="ja-JP"/>
              </w:rPr>
            </w:pPr>
            <w:r>
              <w:rPr>
                <w:rFonts w:eastAsia="Yu Mincho" w:hint="eastAsia"/>
                <w:lang w:val="en-US" w:eastAsia="ja-JP"/>
              </w:rPr>
              <w:t>Support m</w:t>
            </w:r>
            <w:r>
              <w:rPr>
                <w:rFonts w:eastAsia="Yu Mincho"/>
                <w:lang w:val="en-US" w:eastAsia="ja-JP"/>
              </w:rPr>
              <w:t>aximum gap between available LP-WUS resource</w:t>
            </w:r>
            <w:r>
              <w:rPr>
                <w:rFonts w:eastAsia="Yu Mincho" w:hint="eastAsia"/>
                <w:lang w:val="en-US" w:eastAsia="ja-JP"/>
              </w:rPr>
              <w:t xml:space="preserve">. </w:t>
            </w:r>
          </w:p>
          <w:p w14:paraId="40CCD5F1" w14:textId="77777777" w:rsidR="009E3431" w:rsidRDefault="00CA416C">
            <w:pPr>
              <w:pStyle w:val="BodyText"/>
              <w:numPr>
                <w:ilvl w:val="0"/>
                <w:numId w:val="16"/>
              </w:numPr>
              <w:rPr>
                <w:rFonts w:eastAsia="Yu Mincho"/>
                <w:lang w:val="en-US" w:eastAsia="ja-JP"/>
              </w:rPr>
            </w:pPr>
            <w:r>
              <w:rPr>
                <w:rFonts w:eastAsia="Yu Mincho"/>
                <w:lang w:val="en-US" w:eastAsia="ja-JP"/>
              </w:rPr>
              <w:t>If consecutive unavailable symbols for LP-WUS among available symbols for LP-WUS within MO is larger than the maximum gap, LP-WUS is not transmitted before the unavailable symbols within MO</w:t>
            </w:r>
          </w:p>
          <w:p w14:paraId="0D3851E0" w14:textId="77777777" w:rsidR="009E3431" w:rsidRDefault="00CA416C">
            <w:pPr>
              <w:spacing w:after="0"/>
              <w:rPr>
                <w:rFonts w:eastAsiaTheme="minorEastAsia"/>
              </w:rPr>
            </w:pPr>
            <w:r>
              <w:rPr>
                <w:rFonts w:eastAsiaTheme="minorEastAsia"/>
                <w:noProof/>
              </w:rPr>
              <w:drawing>
                <wp:inline distT="0" distB="0" distL="0" distR="0" wp14:anchorId="1C8E7E4C" wp14:editId="138C6360">
                  <wp:extent cx="3202940" cy="1051560"/>
                  <wp:effectExtent l="0" t="0" r="0" b="0"/>
                  <wp:docPr id="17611993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199395" name="図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29211" cy="1060412"/>
                          </a:xfrm>
                          <a:prstGeom prst="rect">
                            <a:avLst/>
                          </a:prstGeom>
                          <a:noFill/>
                          <a:ln>
                            <a:noFill/>
                          </a:ln>
                        </pic:spPr>
                      </pic:pic>
                    </a:graphicData>
                  </a:graphic>
                </wp:inline>
              </w:drawing>
            </w:r>
          </w:p>
        </w:tc>
      </w:tr>
      <w:tr w:rsidR="009E3431" w14:paraId="74BB833C" w14:textId="77777777">
        <w:tc>
          <w:tcPr>
            <w:tcW w:w="1105" w:type="dxa"/>
            <w:shd w:val="clear" w:color="auto" w:fill="auto"/>
          </w:tcPr>
          <w:p w14:paraId="3D01CAE7"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Sanehips</w:t>
            </w:r>
            <w:proofErr w:type="spellEnd"/>
          </w:p>
        </w:tc>
        <w:tc>
          <w:tcPr>
            <w:tcW w:w="8245" w:type="dxa"/>
            <w:shd w:val="clear" w:color="auto" w:fill="auto"/>
          </w:tcPr>
          <w:p w14:paraId="08D1D3EB" w14:textId="77777777" w:rsidR="009E3431" w:rsidRDefault="00CA416C">
            <w:pPr>
              <w:pStyle w:val="BodyText"/>
              <w:jc w:val="left"/>
              <w:rPr>
                <w:rFonts w:eastAsia="SimSun"/>
                <w:lang w:val="en-US" w:eastAsia="ja-JP"/>
              </w:rPr>
            </w:pPr>
            <w:r>
              <w:rPr>
                <w:rFonts w:eastAsiaTheme="minorEastAsia" w:hint="eastAsia"/>
                <w:lang w:val="en-US" w:eastAsia="zh-CN"/>
              </w:rPr>
              <w:t xml:space="preserve">A nominal MO and actual LP-WUS can be configured. What is </w:t>
            </w:r>
            <w:r>
              <w:rPr>
                <w:lang w:val="en-US"/>
              </w:rPr>
              <w:t>maximum nominal MO duration</w:t>
            </w:r>
            <w:r>
              <w:rPr>
                <w:rFonts w:eastAsia="SimSun" w:hint="eastAsia"/>
                <w:lang w:val="en-US" w:eastAsia="zh-CN"/>
              </w:rPr>
              <w:t>? Does it mean there is a nominal MO duration less than the maximum one?</w:t>
            </w:r>
          </w:p>
        </w:tc>
      </w:tr>
      <w:tr w:rsidR="004468B8" w14:paraId="79D76A6A" w14:textId="77777777" w:rsidTr="004468B8">
        <w:tc>
          <w:tcPr>
            <w:tcW w:w="1105" w:type="dxa"/>
          </w:tcPr>
          <w:p w14:paraId="3B43A719" w14:textId="77777777" w:rsidR="004468B8" w:rsidRDefault="004468B8" w:rsidP="00EB3DF0">
            <w:pPr>
              <w:spacing w:after="0"/>
              <w:rPr>
                <w:rFonts w:eastAsiaTheme="minorEastAsia"/>
              </w:rPr>
            </w:pPr>
            <w:r>
              <w:rPr>
                <w:rFonts w:eastAsiaTheme="minorEastAsia" w:hint="eastAsia"/>
              </w:rPr>
              <w:t>Sharp</w:t>
            </w:r>
          </w:p>
        </w:tc>
        <w:tc>
          <w:tcPr>
            <w:tcW w:w="8245" w:type="dxa"/>
          </w:tcPr>
          <w:p w14:paraId="2D6E419A" w14:textId="77777777" w:rsidR="004468B8" w:rsidRPr="00725F5B" w:rsidRDefault="004468B8" w:rsidP="00EB3DF0">
            <w:pPr>
              <w:spacing w:after="0"/>
              <w:rPr>
                <w:rFonts w:eastAsiaTheme="minorEastAsia"/>
              </w:rPr>
            </w:pPr>
            <w:r>
              <w:rPr>
                <w:rFonts w:eastAsiaTheme="minorEastAsia" w:hint="eastAsia"/>
              </w:rPr>
              <w:t xml:space="preserve">We agree the actual LP-WUS duration should be configured, but if no other restriction, UE need to derive each LP-WUS MO position  for each paging cycle </w:t>
            </w:r>
            <w:r>
              <w:rPr>
                <w:rFonts w:eastAsiaTheme="minorEastAsia"/>
              </w:rPr>
              <w:t>separately</w:t>
            </w:r>
            <w:r>
              <w:rPr>
                <w:rFonts w:eastAsiaTheme="minorEastAsia" w:hint="eastAsia"/>
              </w:rPr>
              <w:t xml:space="preserve"> based on collisions in the cycle, it will consume a LR too much memory resources.</w:t>
            </w:r>
          </w:p>
        </w:tc>
      </w:tr>
      <w:tr w:rsidR="00655324" w14:paraId="0E6782D2" w14:textId="77777777" w:rsidTr="004468B8">
        <w:tc>
          <w:tcPr>
            <w:tcW w:w="1105" w:type="dxa"/>
          </w:tcPr>
          <w:p w14:paraId="6B8DD627" w14:textId="63183253" w:rsidR="00655324" w:rsidRDefault="00655324" w:rsidP="00EB3DF0">
            <w:pPr>
              <w:spacing w:after="0"/>
              <w:rPr>
                <w:rFonts w:eastAsiaTheme="minorEastAsia"/>
              </w:rPr>
            </w:pPr>
            <w:r>
              <w:rPr>
                <w:rFonts w:eastAsiaTheme="minorEastAsia" w:hint="eastAsia"/>
              </w:rPr>
              <w:t>O</w:t>
            </w:r>
            <w:r>
              <w:rPr>
                <w:rFonts w:eastAsiaTheme="minorEastAsia"/>
              </w:rPr>
              <w:t>PPO</w:t>
            </w:r>
          </w:p>
        </w:tc>
        <w:tc>
          <w:tcPr>
            <w:tcW w:w="8245" w:type="dxa"/>
          </w:tcPr>
          <w:p w14:paraId="3B5D8942" w14:textId="1634AD79" w:rsidR="00655324" w:rsidRDefault="00655324" w:rsidP="00EB3DF0">
            <w:pPr>
              <w:spacing w:after="0"/>
              <w:rPr>
                <w:rFonts w:eastAsiaTheme="minorEastAsia"/>
              </w:rPr>
            </w:pPr>
            <w:r>
              <w:rPr>
                <w:rFonts w:eastAsiaTheme="minorEastAsia" w:hint="eastAsia"/>
              </w:rPr>
              <w:t>S</w:t>
            </w:r>
            <w:r>
              <w:rPr>
                <w:rFonts w:eastAsiaTheme="minorEastAsia"/>
              </w:rPr>
              <w:t>upport the proposal.</w:t>
            </w:r>
          </w:p>
        </w:tc>
      </w:tr>
    </w:tbl>
    <w:p w14:paraId="58A67CB9" w14:textId="77777777" w:rsidR="009E3431" w:rsidRPr="004468B8" w:rsidRDefault="009E3431">
      <w:pPr>
        <w:pStyle w:val="BodyText"/>
        <w:rPr>
          <w:lang w:val="en-US" w:eastAsia="zh-CN"/>
        </w:rPr>
      </w:pPr>
    </w:p>
    <w:p w14:paraId="060B9CA7" w14:textId="77777777" w:rsidR="009E3431" w:rsidRDefault="009E3431">
      <w:pPr>
        <w:pStyle w:val="BodyText"/>
        <w:rPr>
          <w:lang w:eastAsia="zh-CN"/>
        </w:rPr>
      </w:pPr>
    </w:p>
    <w:p w14:paraId="0685652C" w14:textId="77777777" w:rsidR="009E3431" w:rsidRDefault="00CA416C">
      <w:pPr>
        <w:pStyle w:val="H3Proposal"/>
      </w:pPr>
      <w:r>
        <w:rPr>
          <w:highlight w:val="yellow"/>
        </w:rPr>
        <w:t>Proposal 1-3</w:t>
      </w:r>
    </w:p>
    <w:p w14:paraId="46870CCB" w14:textId="77777777" w:rsidR="009E3431" w:rsidRDefault="00CA416C">
      <w:pPr>
        <w:pStyle w:val="BodyText"/>
        <w:spacing w:after="0"/>
        <w:rPr>
          <w:lang w:val="en-US"/>
        </w:rPr>
      </w:pPr>
      <w:r>
        <w:rPr>
          <w:lang w:val="en-US"/>
        </w:rPr>
        <w:t>The starting time location of the first LP-WUS MO in a LO is indicated by an offset w.r.t. the reference point, where the offset is:</w:t>
      </w:r>
    </w:p>
    <w:p w14:paraId="4602B059" w14:textId="77777777" w:rsidR="009E3431" w:rsidRDefault="00CA416C">
      <w:pPr>
        <w:pStyle w:val="BodyText"/>
        <w:numPr>
          <w:ilvl w:val="0"/>
          <w:numId w:val="14"/>
        </w:numPr>
        <w:spacing w:after="0"/>
        <w:rPr>
          <w:lang w:val="en-US"/>
        </w:rPr>
      </w:pPr>
      <w:r>
        <w:rPr>
          <w:lang w:val="en-US"/>
        </w:rPr>
        <w:t>Alt 1: a slot-level offset</w:t>
      </w:r>
    </w:p>
    <w:p w14:paraId="70340FAF" w14:textId="77777777" w:rsidR="009E3431" w:rsidRDefault="00CA416C">
      <w:pPr>
        <w:pStyle w:val="BodyText"/>
        <w:numPr>
          <w:ilvl w:val="1"/>
          <w:numId w:val="14"/>
        </w:numPr>
        <w:spacing w:after="0"/>
        <w:rPr>
          <w:lang w:val="en-US"/>
        </w:rPr>
      </w:pPr>
      <w:r>
        <w:rPr>
          <w:lang w:val="en-US"/>
        </w:rPr>
        <w:t>The starting symbol within the slot is determined based on other signaling/rules. FFS details.</w:t>
      </w:r>
    </w:p>
    <w:p w14:paraId="184AA61C" w14:textId="77777777" w:rsidR="009E3431" w:rsidRDefault="00CA416C">
      <w:pPr>
        <w:pStyle w:val="BodyText"/>
        <w:numPr>
          <w:ilvl w:val="0"/>
          <w:numId w:val="14"/>
        </w:numPr>
        <w:spacing w:after="0"/>
        <w:rPr>
          <w:lang w:val="en-US"/>
        </w:rPr>
      </w:pPr>
      <w:r>
        <w:rPr>
          <w:lang w:val="en-US"/>
        </w:rPr>
        <w:t>Alt 2: a symbol-level offset</w:t>
      </w:r>
    </w:p>
    <w:p w14:paraId="02D34BA1"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5DDD45BB" w14:textId="77777777">
        <w:tc>
          <w:tcPr>
            <w:tcW w:w="1150" w:type="dxa"/>
            <w:shd w:val="clear" w:color="auto" w:fill="8EAADB" w:themeFill="accent1" w:themeFillTint="99"/>
          </w:tcPr>
          <w:p w14:paraId="7F090F97" w14:textId="77777777" w:rsidR="009E3431" w:rsidRDefault="00CA416C">
            <w:pPr>
              <w:spacing w:after="0"/>
              <w:rPr>
                <w:b/>
                <w:bCs/>
              </w:rPr>
            </w:pPr>
            <w:r>
              <w:rPr>
                <w:b/>
                <w:bCs/>
              </w:rPr>
              <w:t>Company</w:t>
            </w:r>
          </w:p>
        </w:tc>
        <w:tc>
          <w:tcPr>
            <w:tcW w:w="8200" w:type="dxa"/>
            <w:shd w:val="clear" w:color="auto" w:fill="8EAADB" w:themeFill="accent1" w:themeFillTint="99"/>
          </w:tcPr>
          <w:p w14:paraId="19A8053A" w14:textId="77777777" w:rsidR="009E3431" w:rsidRDefault="00CA416C">
            <w:pPr>
              <w:spacing w:after="0"/>
              <w:rPr>
                <w:b/>
                <w:bCs/>
              </w:rPr>
            </w:pPr>
            <w:r>
              <w:rPr>
                <w:b/>
                <w:bCs/>
              </w:rPr>
              <w:t>Comments</w:t>
            </w:r>
          </w:p>
        </w:tc>
      </w:tr>
      <w:tr w:rsidR="009E3431" w14:paraId="781C5321" w14:textId="77777777">
        <w:tc>
          <w:tcPr>
            <w:tcW w:w="1150" w:type="dxa"/>
          </w:tcPr>
          <w:p w14:paraId="0CC8F19A" w14:textId="77777777" w:rsidR="009E3431" w:rsidRDefault="00CA416C">
            <w:pPr>
              <w:spacing w:after="0"/>
              <w:rPr>
                <w:rFonts w:eastAsiaTheme="minorEastAsia"/>
              </w:rPr>
            </w:pPr>
            <w:r>
              <w:rPr>
                <w:rFonts w:eastAsiaTheme="minorEastAsia"/>
              </w:rPr>
              <w:t>Qualcomm</w:t>
            </w:r>
          </w:p>
        </w:tc>
        <w:tc>
          <w:tcPr>
            <w:tcW w:w="8200" w:type="dxa"/>
          </w:tcPr>
          <w:p w14:paraId="13E94C2F" w14:textId="77777777" w:rsidR="009E3431" w:rsidRDefault="00CA416C">
            <w:pPr>
              <w:spacing w:after="0"/>
              <w:rPr>
                <w:rFonts w:eastAsia="SimSun"/>
              </w:rPr>
            </w:pPr>
            <w:r>
              <w:rPr>
                <w:rFonts w:eastAsia="SimSun"/>
              </w:rPr>
              <w:t>Support Alt 1.</w:t>
            </w:r>
          </w:p>
        </w:tc>
      </w:tr>
      <w:tr w:rsidR="009E3431" w14:paraId="4D30043A" w14:textId="77777777">
        <w:tc>
          <w:tcPr>
            <w:tcW w:w="1150" w:type="dxa"/>
          </w:tcPr>
          <w:p w14:paraId="71AE11B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3DE9CB7B"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852484C" w14:textId="77777777">
        <w:tc>
          <w:tcPr>
            <w:tcW w:w="1150" w:type="dxa"/>
          </w:tcPr>
          <w:p w14:paraId="461EF7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2CF82FE6" w14:textId="77777777" w:rsidR="009E3431" w:rsidRDefault="00CA416C">
            <w:pPr>
              <w:spacing w:after="0"/>
              <w:rPr>
                <w:rFonts w:eastAsiaTheme="minorEastAsia"/>
              </w:rPr>
            </w:pPr>
            <w:r>
              <w:rPr>
                <w:rFonts w:eastAsiaTheme="minorEastAsia"/>
              </w:rPr>
              <w:t>Support alt1. Slot-level offset is enough.</w:t>
            </w:r>
          </w:p>
        </w:tc>
      </w:tr>
      <w:tr w:rsidR="009E3431" w14:paraId="44AD9D89" w14:textId="77777777">
        <w:tc>
          <w:tcPr>
            <w:tcW w:w="1150" w:type="dxa"/>
          </w:tcPr>
          <w:p w14:paraId="17AC58DD"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0" w:type="dxa"/>
          </w:tcPr>
          <w:p w14:paraId="49D9D42D"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06846C31" w14:textId="77777777">
        <w:tc>
          <w:tcPr>
            <w:tcW w:w="1150" w:type="dxa"/>
          </w:tcPr>
          <w:p w14:paraId="53816CC8"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27371098" w14:textId="77777777" w:rsidR="009E3431" w:rsidRDefault="00CA416C">
            <w:pPr>
              <w:spacing w:after="0"/>
              <w:rPr>
                <w:rFonts w:eastAsiaTheme="minorEastAsia"/>
              </w:rPr>
            </w:pPr>
            <w:r>
              <w:rPr>
                <w:rFonts w:eastAsiaTheme="minorEastAsia"/>
              </w:rPr>
              <w:t>Support Alt 2, which is the same as PEI.</w:t>
            </w:r>
          </w:p>
        </w:tc>
      </w:tr>
      <w:tr w:rsidR="009E3431" w14:paraId="7C13CBB6" w14:textId="77777777">
        <w:tc>
          <w:tcPr>
            <w:tcW w:w="1150" w:type="dxa"/>
          </w:tcPr>
          <w:p w14:paraId="21374688" w14:textId="77777777" w:rsidR="009E3431" w:rsidRDefault="00CA416C">
            <w:pPr>
              <w:spacing w:after="0"/>
              <w:rPr>
                <w:rFonts w:eastAsiaTheme="minorEastAsia"/>
              </w:rPr>
            </w:pPr>
            <w:r>
              <w:rPr>
                <w:rFonts w:eastAsiaTheme="minorEastAsia"/>
              </w:rPr>
              <w:t xml:space="preserve">Samsung </w:t>
            </w:r>
          </w:p>
        </w:tc>
        <w:tc>
          <w:tcPr>
            <w:tcW w:w="8200" w:type="dxa"/>
          </w:tcPr>
          <w:p w14:paraId="609981C2"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5B2A3869" w14:textId="77777777">
        <w:tc>
          <w:tcPr>
            <w:tcW w:w="1150" w:type="dxa"/>
          </w:tcPr>
          <w:p w14:paraId="1E7AF5F6" w14:textId="77777777" w:rsidR="009E3431" w:rsidRDefault="00CA416C">
            <w:pPr>
              <w:spacing w:after="0"/>
              <w:rPr>
                <w:rFonts w:eastAsiaTheme="minorEastAsia"/>
              </w:rPr>
            </w:pPr>
            <w:r>
              <w:rPr>
                <w:rFonts w:eastAsiaTheme="minorEastAsia" w:hint="eastAsia"/>
              </w:rPr>
              <w:t>CATT</w:t>
            </w:r>
          </w:p>
        </w:tc>
        <w:tc>
          <w:tcPr>
            <w:tcW w:w="8200" w:type="dxa"/>
          </w:tcPr>
          <w:p w14:paraId="6E3AA71F" w14:textId="77777777" w:rsidR="009E3431" w:rsidRDefault="00CA416C">
            <w:pPr>
              <w:spacing w:after="0"/>
              <w:rPr>
                <w:rFonts w:eastAsiaTheme="minorEastAsia"/>
              </w:rPr>
            </w:pPr>
            <w:r>
              <w:rPr>
                <w:rFonts w:eastAsiaTheme="minorEastAsia" w:hint="eastAsia"/>
              </w:rPr>
              <w:t xml:space="preserve">Support Alt2. Symbol-level offset is for </w:t>
            </w:r>
            <w:r>
              <w:t>indicat</w:t>
            </w:r>
            <w:r>
              <w:rPr>
                <w:rFonts w:eastAsiaTheme="minorEastAsia" w:hint="eastAsia"/>
              </w:rPr>
              <w:t>ing</w:t>
            </w:r>
            <w:r>
              <w:t xml:space="preserve"> the exact starting location of a MO</w:t>
            </w:r>
            <w:r>
              <w:rPr>
                <w:rFonts w:eastAsiaTheme="minorEastAsia" w:hint="eastAsia"/>
              </w:rPr>
              <w:t>.</w:t>
            </w:r>
          </w:p>
        </w:tc>
      </w:tr>
      <w:tr w:rsidR="009E3431" w14:paraId="4CCF08C4" w14:textId="77777777">
        <w:tc>
          <w:tcPr>
            <w:tcW w:w="1150" w:type="dxa"/>
          </w:tcPr>
          <w:p w14:paraId="7DC30090" w14:textId="77777777" w:rsidR="009E3431" w:rsidRDefault="00CA416C">
            <w:pPr>
              <w:spacing w:after="0"/>
              <w:rPr>
                <w:rFonts w:eastAsiaTheme="minorEastAsia"/>
              </w:rPr>
            </w:pPr>
            <w:r>
              <w:rPr>
                <w:rFonts w:eastAsiaTheme="minorEastAsia"/>
              </w:rPr>
              <w:t>Nokia1</w:t>
            </w:r>
          </w:p>
        </w:tc>
        <w:tc>
          <w:tcPr>
            <w:tcW w:w="8200" w:type="dxa"/>
          </w:tcPr>
          <w:p w14:paraId="3CF98E25" w14:textId="77777777" w:rsidR="009E3431" w:rsidRDefault="00CA416C">
            <w:pPr>
              <w:spacing w:after="0"/>
              <w:rPr>
                <w:rFonts w:eastAsiaTheme="minorEastAsia"/>
              </w:rPr>
            </w:pPr>
            <w:r>
              <w:rPr>
                <w:rFonts w:eastAsia="SimSun"/>
              </w:rPr>
              <w:t>Support Alt1. Assuming that the availability of symbols is determined at least in symbol level slot level offset would seem sufficient.</w:t>
            </w:r>
          </w:p>
        </w:tc>
      </w:tr>
      <w:tr w:rsidR="009E3431" w14:paraId="5888C881" w14:textId="77777777">
        <w:tc>
          <w:tcPr>
            <w:tcW w:w="1150" w:type="dxa"/>
          </w:tcPr>
          <w:p w14:paraId="3D90338D" w14:textId="77777777" w:rsidR="009E3431" w:rsidRDefault="00CA416C">
            <w:pPr>
              <w:spacing w:after="0"/>
              <w:rPr>
                <w:rFonts w:eastAsiaTheme="minorEastAsia"/>
              </w:rPr>
            </w:pPr>
            <w:r>
              <w:rPr>
                <w:rFonts w:eastAsiaTheme="minorEastAsia"/>
              </w:rPr>
              <w:lastRenderedPageBreak/>
              <w:t>FW</w:t>
            </w:r>
          </w:p>
        </w:tc>
        <w:tc>
          <w:tcPr>
            <w:tcW w:w="8200" w:type="dxa"/>
          </w:tcPr>
          <w:p w14:paraId="601674B9" w14:textId="77777777" w:rsidR="009E3431" w:rsidRDefault="00CA416C">
            <w:pPr>
              <w:spacing w:after="0"/>
              <w:rPr>
                <w:rFonts w:eastAsia="SimSun"/>
              </w:rPr>
            </w:pPr>
            <w:r>
              <w:rPr>
                <w:rFonts w:eastAsiaTheme="minorEastAsia"/>
              </w:rPr>
              <w:t>OK, with preference to Alt 1.</w:t>
            </w:r>
          </w:p>
        </w:tc>
      </w:tr>
      <w:tr w:rsidR="009E3431" w14:paraId="4F332E14" w14:textId="77777777">
        <w:tc>
          <w:tcPr>
            <w:tcW w:w="1150" w:type="dxa"/>
          </w:tcPr>
          <w:p w14:paraId="1280DAE7"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745A81D1" w14:textId="77777777" w:rsidR="009E3431" w:rsidRDefault="00CA416C">
            <w:pPr>
              <w:spacing w:after="0"/>
              <w:rPr>
                <w:rFonts w:eastAsiaTheme="minorEastAsia"/>
              </w:rPr>
            </w:pPr>
            <w:r>
              <w:rPr>
                <w:rFonts w:eastAsia="Malgun Gothic" w:hint="eastAsia"/>
                <w:lang w:eastAsia="ko-KR"/>
              </w:rPr>
              <w:t>Support Alt 2.</w:t>
            </w:r>
          </w:p>
        </w:tc>
      </w:tr>
      <w:tr w:rsidR="009E3431" w14:paraId="034BF64D" w14:textId="77777777">
        <w:tc>
          <w:tcPr>
            <w:tcW w:w="1150" w:type="dxa"/>
          </w:tcPr>
          <w:p w14:paraId="797B988B"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15980030" w14:textId="77777777" w:rsidR="009E3431" w:rsidRDefault="00CA416C">
            <w:pPr>
              <w:spacing w:after="0"/>
              <w:rPr>
                <w:rFonts w:eastAsia="Malgun Gothic"/>
                <w:lang w:eastAsia="ko-KR"/>
              </w:rPr>
            </w:pPr>
            <w:r>
              <w:rPr>
                <w:rFonts w:eastAsia="Yu Mincho" w:hint="eastAsia"/>
                <w:lang w:eastAsia="ja-JP"/>
              </w:rPr>
              <w:t>Support Alt 1. It would be useful for long time duration configurations/</w:t>
            </w:r>
            <w:r>
              <w:rPr>
                <w:rFonts w:eastAsia="Yu Mincho"/>
                <w:lang w:eastAsia="ja-JP"/>
              </w:rPr>
              <w:t>signals</w:t>
            </w:r>
            <w:r>
              <w:rPr>
                <w:rFonts w:eastAsia="Yu Mincho" w:hint="eastAsia"/>
                <w:lang w:eastAsia="ja-JP"/>
              </w:rPr>
              <w:t xml:space="preserve"> such as TDD UL configuration and paging PDSCH.</w:t>
            </w:r>
          </w:p>
        </w:tc>
      </w:tr>
      <w:tr w:rsidR="009E3431" w14:paraId="53864A37" w14:textId="77777777">
        <w:tc>
          <w:tcPr>
            <w:tcW w:w="1150" w:type="dxa"/>
            <w:shd w:val="clear" w:color="auto" w:fill="auto"/>
          </w:tcPr>
          <w:p w14:paraId="143498AE"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0D2013D" w14:textId="77777777" w:rsidR="009E3431" w:rsidRDefault="00CA416C">
            <w:pPr>
              <w:spacing w:after="0"/>
              <w:rPr>
                <w:rFonts w:eastAsiaTheme="minorEastAsia"/>
                <w:lang w:eastAsia="ja-JP"/>
              </w:rPr>
            </w:pPr>
            <w:r>
              <w:rPr>
                <w:rFonts w:eastAsiaTheme="minorEastAsia" w:hint="eastAsia"/>
              </w:rPr>
              <w:t>If nominal MO is defined based on slots, then slot level offset is needed, instead of symbol level offset, since the actual LP-WUS would define the starting symbol.</w:t>
            </w:r>
          </w:p>
        </w:tc>
      </w:tr>
      <w:tr w:rsidR="00833D36" w14:paraId="52738966" w14:textId="77777777">
        <w:tc>
          <w:tcPr>
            <w:tcW w:w="1150" w:type="dxa"/>
            <w:shd w:val="clear" w:color="auto" w:fill="auto"/>
          </w:tcPr>
          <w:p w14:paraId="4FEF95D0" w14:textId="7E1FA63D" w:rsidR="00833D36" w:rsidRDefault="00833D36">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355329B3" w14:textId="4C35DD0D" w:rsidR="00833D36" w:rsidRDefault="00833D36">
            <w:pPr>
              <w:spacing w:after="0"/>
              <w:rPr>
                <w:rFonts w:eastAsiaTheme="minorEastAsia"/>
              </w:rPr>
            </w:pPr>
            <w:r>
              <w:rPr>
                <w:rFonts w:eastAsiaTheme="minorEastAsia" w:hint="eastAsia"/>
              </w:rPr>
              <w:t>S</w:t>
            </w:r>
            <w:r>
              <w:rPr>
                <w:rFonts w:eastAsiaTheme="minorEastAsia"/>
              </w:rPr>
              <w:t>upport Alt2.</w:t>
            </w:r>
          </w:p>
        </w:tc>
      </w:tr>
      <w:tr w:rsidR="00B24D4E" w14:paraId="1F6A7E17" w14:textId="77777777">
        <w:tc>
          <w:tcPr>
            <w:tcW w:w="1150" w:type="dxa"/>
            <w:shd w:val="clear" w:color="auto" w:fill="auto"/>
          </w:tcPr>
          <w:p w14:paraId="2337B1F4" w14:textId="0464D5BD" w:rsidR="00B24D4E" w:rsidRDefault="00B24D4E">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shd w:val="clear" w:color="auto" w:fill="auto"/>
          </w:tcPr>
          <w:p w14:paraId="2AB290D1" w14:textId="54092670" w:rsidR="00B24D4E" w:rsidRDefault="00B24D4E">
            <w:pPr>
              <w:spacing w:after="0"/>
              <w:rPr>
                <w:rFonts w:eastAsiaTheme="minorEastAsia"/>
              </w:rPr>
            </w:pPr>
            <w:r w:rsidRPr="00B24D4E">
              <w:rPr>
                <w:rFonts w:eastAsiaTheme="minorEastAsia"/>
              </w:rPr>
              <w:t>Support Alt 2, which is the same as PEI.</w:t>
            </w:r>
          </w:p>
        </w:tc>
      </w:tr>
    </w:tbl>
    <w:p w14:paraId="61D9FDA4" w14:textId="77777777" w:rsidR="009E3431" w:rsidRDefault="009E3431">
      <w:pPr>
        <w:pStyle w:val="BodyText"/>
        <w:spacing w:after="0"/>
      </w:pPr>
    </w:p>
    <w:p w14:paraId="02E4585F" w14:textId="77777777" w:rsidR="009E3431" w:rsidRDefault="009E3431">
      <w:pPr>
        <w:pStyle w:val="BodyText"/>
        <w:spacing w:after="0"/>
      </w:pPr>
    </w:p>
    <w:p w14:paraId="0D1ED52F" w14:textId="77777777" w:rsidR="009E3431" w:rsidRDefault="00CA416C">
      <w:pPr>
        <w:pStyle w:val="H3Proposal"/>
      </w:pPr>
      <w:r>
        <w:rPr>
          <w:highlight w:val="yellow"/>
        </w:rPr>
        <w:t>Proposal 1-4</w:t>
      </w:r>
    </w:p>
    <w:p w14:paraId="72E5270B" w14:textId="77777777" w:rsidR="009E3431" w:rsidRDefault="00CA416C">
      <w:pPr>
        <w:pStyle w:val="BodyText"/>
        <w:spacing w:after="0"/>
        <w:rPr>
          <w:lang w:val="en-US"/>
        </w:rPr>
      </w:pPr>
      <w:r>
        <w:rPr>
          <w:lang w:val="en-US"/>
        </w:rPr>
        <w:t>The start time location of a subsequent LP-WUS MO is determined implicitly at least based on the previous LP-WUS MO.</w:t>
      </w:r>
    </w:p>
    <w:p w14:paraId="5C17BFF4" w14:textId="77777777" w:rsidR="009E3431" w:rsidRDefault="00CA416C">
      <w:pPr>
        <w:pStyle w:val="BodyText"/>
        <w:numPr>
          <w:ilvl w:val="0"/>
          <w:numId w:val="14"/>
        </w:numPr>
        <w:spacing w:after="0"/>
        <w:rPr>
          <w:lang w:val="en-US"/>
        </w:rPr>
      </w:pPr>
      <w:r>
        <w:rPr>
          <w:lang w:val="en-US"/>
        </w:rPr>
        <w:t>Alt 1: No additional configuration</w:t>
      </w:r>
    </w:p>
    <w:p w14:paraId="162BE503" w14:textId="77777777" w:rsidR="009E3431" w:rsidRDefault="00CA416C">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2CFD50C0" w14:textId="77777777" w:rsidR="009E3431" w:rsidRDefault="00CA416C">
      <w:pPr>
        <w:pStyle w:val="BodyText"/>
        <w:numPr>
          <w:ilvl w:val="0"/>
          <w:numId w:val="14"/>
        </w:numPr>
        <w:spacing w:after="0"/>
        <w:rPr>
          <w:lang w:val="en-US"/>
        </w:rPr>
      </w:pPr>
      <w:r>
        <w:rPr>
          <w:lang w:val="en-US"/>
        </w:rPr>
        <w:t>Alt 3: Candidate start time locations for LP-WUS MOs are configured. FFS details.</w:t>
      </w:r>
    </w:p>
    <w:p w14:paraId="0D0F931F" w14:textId="77777777" w:rsidR="009E3431" w:rsidRDefault="009E3431">
      <w:pPr>
        <w:pStyle w:val="BodyText"/>
        <w:spacing w:after="0"/>
      </w:pPr>
    </w:p>
    <w:tbl>
      <w:tblPr>
        <w:tblStyle w:val="TableGrid"/>
        <w:tblW w:w="9351" w:type="dxa"/>
        <w:tblLook w:val="04A0" w:firstRow="1" w:lastRow="0" w:firstColumn="1" w:lastColumn="0" w:noHBand="0" w:noVBand="1"/>
      </w:tblPr>
      <w:tblGrid>
        <w:gridCol w:w="1150"/>
        <w:gridCol w:w="8201"/>
      </w:tblGrid>
      <w:tr w:rsidR="009E3431" w14:paraId="40D79480" w14:textId="77777777" w:rsidTr="00507510">
        <w:tc>
          <w:tcPr>
            <w:tcW w:w="1150" w:type="dxa"/>
            <w:shd w:val="clear" w:color="auto" w:fill="8EAADB" w:themeFill="accent1" w:themeFillTint="99"/>
          </w:tcPr>
          <w:p w14:paraId="298BB6AC" w14:textId="77777777" w:rsidR="009E3431" w:rsidRDefault="00CA416C">
            <w:pPr>
              <w:spacing w:after="0"/>
              <w:rPr>
                <w:b/>
                <w:bCs/>
              </w:rPr>
            </w:pPr>
            <w:r>
              <w:rPr>
                <w:b/>
                <w:bCs/>
              </w:rPr>
              <w:t>Company</w:t>
            </w:r>
          </w:p>
        </w:tc>
        <w:tc>
          <w:tcPr>
            <w:tcW w:w="8201" w:type="dxa"/>
            <w:shd w:val="clear" w:color="auto" w:fill="8EAADB" w:themeFill="accent1" w:themeFillTint="99"/>
          </w:tcPr>
          <w:p w14:paraId="6FEBB6FA" w14:textId="77777777" w:rsidR="009E3431" w:rsidRDefault="00CA416C">
            <w:pPr>
              <w:spacing w:after="0"/>
              <w:rPr>
                <w:b/>
                <w:bCs/>
              </w:rPr>
            </w:pPr>
            <w:r>
              <w:rPr>
                <w:b/>
                <w:bCs/>
              </w:rPr>
              <w:t>Comments</w:t>
            </w:r>
          </w:p>
        </w:tc>
      </w:tr>
      <w:tr w:rsidR="009E3431" w14:paraId="0BABA34D" w14:textId="77777777" w:rsidTr="00507510">
        <w:tc>
          <w:tcPr>
            <w:tcW w:w="1150" w:type="dxa"/>
          </w:tcPr>
          <w:p w14:paraId="2968B9C2" w14:textId="77777777" w:rsidR="009E3431" w:rsidRDefault="00CA416C">
            <w:pPr>
              <w:spacing w:after="0"/>
              <w:rPr>
                <w:rFonts w:eastAsiaTheme="minorEastAsia"/>
              </w:rPr>
            </w:pPr>
            <w:r>
              <w:rPr>
                <w:rFonts w:eastAsiaTheme="minorEastAsia"/>
              </w:rPr>
              <w:t>Qualcomm</w:t>
            </w:r>
          </w:p>
        </w:tc>
        <w:tc>
          <w:tcPr>
            <w:tcW w:w="8201" w:type="dxa"/>
          </w:tcPr>
          <w:p w14:paraId="31AB175A" w14:textId="77777777" w:rsidR="009E3431" w:rsidRDefault="00CA416C">
            <w:pPr>
              <w:spacing w:after="0"/>
              <w:rPr>
                <w:rFonts w:eastAsia="SimSun"/>
              </w:rPr>
            </w:pPr>
            <w:r>
              <w:rPr>
                <w:rFonts w:eastAsia="SimSun"/>
              </w:rPr>
              <w:t>Alt 2</w:t>
            </w:r>
          </w:p>
        </w:tc>
      </w:tr>
      <w:tr w:rsidR="009E3431" w14:paraId="008234C1" w14:textId="77777777" w:rsidTr="00507510">
        <w:tc>
          <w:tcPr>
            <w:tcW w:w="1150" w:type="dxa"/>
          </w:tcPr>
          <w:p w14:paraId="52A47F03"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1" w:type="dxa"/>
          </w:tcPr>
          <w:p w14:paraId="0BA97F38"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5E9D1CC7" w14:textId="77777777" w:rsidTr="00507510">
        <w:tc>
          <w:tcPr>
            <w:tcW w:w="1150" w:type="dxa"/>
          </w:tcPr>
          <w:p w14:paraId="1E2E867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1" w:type="dxa"/>
          </w:tcPr>
          <w:p w14:paraId="79E8449C" w14:textId="77777777" w:rsidR="009E3431" w:rsidRDefault="00CA416C">
            <w:pPr>
              <w:spacing w:after="0"/>
              <w:rPr>
                <w:rFonts w:eastAsiaTheme="minorEastAsia"/>
              </w:rPr>
            </w:pPr>
            <w:r>
              <w:rPr>
                <w:rFonts w:eastAsiaTheme="minorEastAsia"/>
              </w:rPr>
              <w:t xml:space="preserve">Support alt1, i.e., no gap between adjacent </w:t>
            </w:r>
            <w:proofErr w:type="spellStart"/>
            <w:r>
              <w:rPr>
                <w:rFonts w:eastAsiaTheme="minorEastAsia"/>
              </w:rPr>
              <w:t>MOs.</w:t>
            </w:r>
            <w:proofErr w:type="spellEnd"/>
            <w:r>
              <w:rPr>
                <w:rFonts w:eastAsiaTheme="minorEastAsia"/>
              </w:rPr>
              <w:t xml:space="preserve"> And for the concern on the LP-WUS processing time, which is at the symbol level rather than at the millisecond level, can be covered by the nominal MO duration.</w:t>
            </w:r>
          </w:p>
        </w:tc>
      </w:tr>
      <w:tr w:rsidR="009E3431" w14:paraId="5D8A5034" w14:textId="77777777" w:rsidTr="00507510">
        <w:tc>
          <w:tcPr>
            <w:tcW w:w="1150" w:type="dxa"/>
          </w:tcPr>
          <w:p w14:paraId="4C65E9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1" w:type="dxa"/>
          </w:tcPr>
          <w:p w14:paraId="7CBC4404" w14:textId="77777777" w:rsidR="009E3431" w:rsidRDefault="00CA416C">
            <w:pPr>
              <w:spacing w:after="0"/>
              <w:rPr>
                <w:rFonts w:eastAsiaTheme="minorEastAsia"/>
              </w:rPr>
            </w:pPr>
            <w:r>
              <w:rPr>
                <w:rFonts w:eastAsiaTheme="minorEastAsia" w:hint="eastAsia"/>
              </w:rPr>
              <w:t>S</w:t>
            </w:r>
            <w:r>
              <w:rPr>
                <w:rFonts w:eastAsiaTheme="minorEastAsia"/>
              </w:rPr>
              <w:t xml:space="preserve">upport Alt 2, with the assumption that the nominal MOs has the same length of duration. </w:t>
            </w:r>
          </w:p>
        </w:tc>
      </w:tr>
      <w:tr w:rsidR="009E3431" w14:paraId="5125379A" w14:textId="77777777" w:rsidTr="00507510">
        <w:tc>
          <w:tcPr>
            <w:tcW w:w="1150" w:type="dxa"/>
          </w:tcPr>
          <w:p w14:paraId="1E33B362"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1" w:type="dxa"/>
          </w:tcPr>
          <w:p w14:paraId="40757DEF" w14:textId="77777777" w:rsidR="009E3431" w:rsidRDefault="00CA416C">
            <w:pPr>
              <w:spacing w:after="0"/>
              <w:rPr>
                <w:rFonts w:eastAsiaTheme="minorEastAsia"/>
              </w:rPr>
            </w:pPr>
            <w:r>
              <w:rPr>
                <w:rFonts w:eastAsiaTheme="minorEastAsia"/>
              </w:rPr>
              <w:t>Support this direction, and we prefer Alt 2.</w:t>
            </w:r>
          </w:p>
          <w:p w14:paraId="766D10AA" w14:textId="77777777" w:rsidR="009E3431" w:rsidRDefault="00CA416C">
            <w:pPr>
              <w:pStyle w:val="BodyText"/>
              <w:rPr>
                <w:rFonts w:eastAsiaTheme="minorEastAsia"/>
                <w:lang w:val="en-US" w:eastAsia="zh-CN"/>
              </w:rPr>
            </w:pPr>
            <w:r>
              <w:rPr>
                <w:rFonts w:eastAsiaTheme="minorEastAsia"/>
                <w:lang w:val="en-US" w:eastAsia="zh-CN"/>
              </w:rPr>
              <w:t>Considering that there can be some UEs cannot finish processing parallelly, an OFDM symbol is needed after each LP-WUS transmission. To support this, the configured gap should be no smaller than 1 OFDM symbol.</w:t>
            </w:r>
          </w:p>
        </w:tc>
      </w:tr>
      <w:tr w:rsidR="009E3431" w14:paraId="3FF5EF82" w14:textId="77777777" w:rsidTr="00507510">
        <w:tc>
          <w:tcPr>
            <w:tcW w:w="1150" w:type="dxa"/>
          </w:tcPr>
          <w:p w14:paraId="1BD2F3E0" w14:textId="77777777" w:rsidR="009E3431" w:rsidRDefault="00CA416C">
            <w:pPr>
              <w:spacing w:after="0"/>
              <w:rPr>
                <w:rFonts w:eastAsiaTheme="minorEastAsia"/>
              </w:rPr>
            </w:pPr>
            <w:r>
              <w:rPr>
                <w:rFonts w:eastAsiaTheme="minorEastAsia"/>
              </w:rPr>
              <w:t xml:space="preserve">Samsung </w:t>
            </w:r>
          </w:p>
        </w:tc>
        <w:tc>
          <w:tcPr>
            <w:tcW w:w="8201" w:type="dxa"/>
          </w:tcPr>
          <w:p w14:paraId="06E2A58E"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1F4DC13E" w14:textId="77777777" w:rsidTr="00507510">
        <w:tc>
          <w:tcPr>
            <w:tcW w:w="1150" w:type="dxa"/>
          </w:tcPr>
          <w:p w14:paraId="58F22D89" w14:textId="77777777" w:rsidR="009E3431" w:rsidRDefault="00CA416C">
            <w:pPr>
              <w:spacing w:after="0"/>
              <w:rPr>
                <w:rFonts w:eastAsiaTheme="minorEastAsia"/>
              </w:rPr>
            </w:pPr>
            <w:r>
              <w:rPr>
                <w:rFonts w:eastAsiaTheme="minorEastAsia" w:hint="eastAsia"/>
              </w:rPr>
              <w:t>CATT</w:t>
            </w:r>
          </w:p>
        </w:tc>
        <w:tc>
          <w:tcPr>
            <w:tcW w:w="8201" w:type="dxa"/>
          </w:tcPr>
          <w:p w14:paraId="5DC9BC68" w14:textId="77777777" w:rsidR="009E3431" w:rsidRDefault="00CA416C">
            <w:pPr>
              <w:spacing w:after="0"/>
              <w:rPr>
                <w:rFonts w:eastAsiaTheme="minorEastAsia"/>
              </w:rPr>
            </w:pPr>
            <w:r>
              <w:rPr>
                <w:rFonts w:eastAsiaTheme="minorEastAsia" w:hint="eastAsia"/>
              </w:rPr>
              <w:t xml:space="preserve">May </w:t>
            </w:r>
            <w:r>
              <w:rPr>
                <w:rFonts w:eastAsiaTheme="minorEastAsia"/>
              </w:rPr>
              <w:t>I</w:t>
            </w:r>
            <w:r>
              <w:rPr>
                <w:rFonts w:eastAsiaTheme="minorEastAsia" w:hint="eastAsia"/>
              </w:rPr>
              <w:t xml:space="preserve"> ask dose the Alt1 in </w:t>
            </w:r>
            <w:r>
              <w:rPr>
                <w:rFonts w:eastAsiaTheme="minorEastAsia"/>
              </w:rPr>
              <w:t>Proposal 1-4</w:t>
            </w:r>
            <w:r>
              <w:rPr>
                <w:rFonts w:eastAsiaTheme="minorEastAsia" w:hint="eastAsia"/>
              </w:rPr>
              <w:t xml:space="preserve"> corresponds to the </w:t>
            </w:r>
            <w:r>
              <w:rPr>
                <w:rFonts w:eastAsiaTheme="minorEastAsia"/>
              </w:rPr>
              <w:t>Alt 1: An offset is indicated for each of the subsequent LP-WUS MOs</w:t>
            </w:r>
            <w:r>
              <w:rPr>
                <w:rFonts w:eastAsiaTheme="minorEastAsia" w:hint="eastAsia"/>
              </w:rPr>
              <w:t xml:space="preserve"> that we agreed last meeting?</w:t>
            </w:r>
          </w:p>
        </w:tc>
      </w:tr>
      <w:tr w:rsidR="009E3431" w14:paraId="11C68D2F" w14:textId="77777777" w:rsidTr="00507510">
        <w:tc>
          <w:tcPr>
            <w:tcW w:w="1150" w:type="dxa"/>
          </w:tcPr>
          <w:p w14:paraId="04FB2ABD" w14:textId="77777777" w:rsidR="009E3431" w:rsidRDefault="00CA416C">
            <w:pPr>
              <w:spacing w:after="0"/>
              <w:rPr>
                <w:rFonts w:eastAsiaTheme="minorEastAsia"/>
              </w:rPr>
            </w:pPr>
            <w:r>
              <w:rPr>
                <w:rFonts w:eastAsiaTheme="minorEastAsia"/>
              </w:rPr>
              <w:t>Nokia1</w:t>
            </w:r>
          </w:p>
        </w:tc>
        <w:tc>
          <w:tcPr>
            <w:tcW w:w="8201" w:type="dxa"/>
          </w:tcPr>
          <w:p w14:paraId="32A34584" w14:textId="77777777" w:rsidR="009E3431" w:rsidRDefault="00CA416C">
            <w:pPr>
              <w:spacing w:after="0"/>
              <w:rPr>
                <w:rFonts w:eastAsia="SimSun"/>
              </w:rPr>
            </w:pPr>
            <w:r>
              <w:rPr>
                <w:rFonts w:eastAsia="SimSun"/>
              </w:rPr>
              <w:t xml:space="preserve">In order to facilitate avoiding e.g. UL slots or slots with SSBs we think that some flexibility is preferred. </w:t>
            </w:r>
          </w:p>
          <w:p w14:paraId="3CAE9CEA" w14:textId="77777777" w:rsidR="009E3431" w:rsidRDefault="00CA416C">
            <w:pPr>
              <w:spacing w:after="0"/>
              <w:rPr>
                <w:rFonts w:eastAsiaTheme="minorEastAsia"/>
              </w:rPr>
            </w:pPr>
            <w:r>
              <w:rPr>
                <w:rFonts w:eastAsia="SimSun"/>
              </w:rPr>
              <w:t xml:space="preserve">Hence prefer Alt3, while noting that Alt2 with some flexibility e.g. having ‘burst of MO’ separated by a gap could also be considered. Effectively, if LP-WUS is long, per MO gap would need to be configurable. For alt 3, periodicity and slot indication pattern could be considered. </w:t>
            </w:r>
          </w:p>
        </w:tc>
      </w:tr>
      <w:tr w:rsidR="009E3431" w14:paraId="2C4E4BAF" w14:textId="77777777" w:rsidTr="00507510">
        <w:tc>
          <w:tcPr>
            <w:tcW w:w="1150" w:type="dxa"/>
          </w:tcPr>
          <w:p w14:paraId="09230531" w14:textId="77777777" w:rsidR="009E3431" w:rsidRDefault="00CA416C">
            <w:pPr>
              <w:spacing w:after="0"/>
              <w:rPr>
                <w:rFonts w:eastAsiaTheme="minorEastAsia"/>
              </w:rPr>
            </w:pPr>
            <w:r>
              <w:rPr>
                <w:rFonts w:eastAsiaTheme="minorEastAsia"/>
              </w:rPr>
              <w:t>FW</w:t>
            </w:r>
          </w:p>
        </w:tc>
        <w:tc>
          <w:tcPr>
            <w:tcW w:w="8201" w:type="dxa"/>
          </w:tcPr>
          <w:p w14:paraId="1F8AD65C" w14:textId="77777777" w:rsidR="009E3431" w:rsidRDefault="00CA416C">
            <w:pPr>
              <w:spacing w:after="0"/>
              <w:rPr>
                <w:rFonts w:eastAsia="SimSun"/>
              </w:rPr>
            </w:pPr>
            <w:r>
              <w:rPr>
                <w:rFonts w:eastAsiaTheme="minorEastAsia"/>
              </w:rPr>
              <w:t>We prefer Alt 2 but prefer that the single gap be in units of slots rather than OFDM symbols.</w:t>
            </w:r>
          </w:p>
        </w:tc>
      </w:tr>
      <w:tr w:rsidR="009E3431" w14:paraId="08103F84" w14:textId="77777777" w:rsidTr="00507510">
        <w:tc>
          <w:tcPr>
            <w:tcW w:w="1150" w:type="dxa"/>
          </w:tcPr>
          <w:p w14:paraId="52BA3E42"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1" w:type="dxa"/>
          </w:tcPr>
          <w:p w14:paraId="4DF340F8" w14:textId="77777777" w:rsidR="009E3431" w:rsidRDefault="00CA416C">
            <w:pPr>
              <w:spacing w:after="0"/>
              <w:rPr>
                <w:rFonts w:eastAsiaTheme="minorEastAsia"/>
              </w:rPr>
            </w:pPr>
            <w:r>
              <w:rPr>
                <w:rFonts w:eastAsia="Malgun Gothic" w:hint="eastAsia"/>
                <w:lang w:eastAsia="ko-KR"/>
              </w:rPr>
              <w:t xml:space="preserve">Support Alt 2. </w:t>
            </w:r>
          </w:p>
        </w:tc>
      </w:tr>
      <w:tr w:rsidR="009E3431" w14:paraId="22F7CB75" w14:textId="77777777" w:rsidTr="00507510">
        <w:tc>
          <w:tcPr>
            <w:tcW w:w="1150" w:type="dxa"/>
          </w:tcPr>
          <w:p w14:paraId="72616120" w14:textId="77777777" w:rsidR="009E3431" w:rsidRDefault="00CA416C">
            <w:pPr>
              <w:spacing w:after="0"/>
              <w:rPr>
                <w:rFonts w:eastAsia="Malgun Gothic"/>
                <w:lang w:eastAsia="ko-KR"/>
              </w:rPr>
            </w:pPr>
            <w:r>
              <w:rPr>
                <w:rFonts w:eastAsia="Yu Mincho" w:hint="eastAsia"/>
                <w:lang w:eastAsia="ja-JP"/>
              </w:rPr>
              <w:t>DCM</w:t>
            </w:r>
          </w:p>
        </w:tc>
        <w:tc>
          <w:tcPr>
            <w:tcW w:w="8201" w:type="dxa"/>
          </w:tcPr>
          <w:p w14:paraId="1CD7EEFB" w14:textId="77777777" w:rsidR="009E3431" w:rsidRDefault="00CA416C">
            <w:pPr>
              <w:spacing w:after="0"/>
              <w:rPr>
                <w:rFonts w:eastAsia="Malgun Gothic"/>
                <w:lang w:eastAsia="ko-KR"/>
              </w:rPr>
            </w:pPr>
            <w:r>
              <w:rPr>
                <w:rFonts w:eastAsia="Yu Mincho" w:hint="eastAsia"/>
                <w:lang w:eastAsia="ja-JP"/>
              </w:rPr>
              <w:t xml:space="preserve">Support Alt 1. Collision can be avoided by non-consecutive LP-WUS transmission (available/unavailable symbols for LP-WUS). Gap between MOs is not needed for it. For LP-WUS processing time, </w:t>
            </w:r>
            <w:r>
              <w:rPr>
                <w:rFonts w:eastAsia="Yu Mincho"/>
                <w:lang w:eastAsia="ja-JP"/>
              </w:rPr>
              <w:t>when</w:t>
            </w:r>
            <w:r>
              <w:rPr>
                <w:rFonts w:eastAsia="Yu Mincho" w:hint="eastAsia"/>
                <w:lang w:eastAsia="ja-JP"/>
              </w:rPr>
              <w:t xml:space="preserve"> UE needs to detect two consecutive MOs is when LP-WUS repetition. But LP-WUS repetition is performed in MO not </w:t>
            </w:r>
            <w:r>
              <w:rPr>
                <w:rFonts w:eastAsia="Yu Mincho"/>
                <w:lang w:eastAsia="ja-JP"/>
              </w:rPr>
              <w:t>across</w:t>
            </w:r>
            <w:r>
              <w:rPr>
                <w:rFonts w:eastAsia="Yu Mincho" w:hint="eastAsia"/>
                <w:lang w:eastAsia="ja-JP"/>
              </w:rPr>
              <w:t xml:space="preserve"> </w:t>
            </w:r>
            <w:proofErr w:type="spellStart"/>
            <w:r>
              <w:rPr>
                <w:rFonts w:eastAsia="Yu Mincho" w:hint="eastAsia"/>
                <w:lang w:eastAsia="ja-JP"/>
              </w:rPr>
              <w:t>MOs.</w:t>
            </w:r>
            <w:proofErr w:type="spellEnd"/>
            <w:r>
              <w:rPr>
                <w:rFonts w:eastAsia="Yu Mincho" w:hint="eastAsia"/>
                <w:lang w:eastAsia="ja-JP"/>
              </w:rPr>
              <w:t xml:space="preserve"> Thus, Gap </w:t>
            </w:r>
            <w:r>
              <w:rPr>
                <w:rFonts w:eastAsia="Yu Mincho"/>
                <w:lang w:eastAsia="ja-JP"/>
              </w:rPr>
              <w:t>between</w:t>
            </w:r>
            <w:r>
              <w:rPr>
                <w:rFonts w:eastAsia="Yu Mincho" w:hint="eastAsia"/>
                <w:lang w:eastAsia="ja-JP"/>
              </w:rPr>
              <w:t xml:space="preserve"> MOs are also not needed for LP-WUS processing time.</w:t>
            </w:r>
          </w:p>
        </w:tc>
      </w:tr>
      <w:tr w:rsidR="009E3431" w14:paraId="149731E2" w14:textId="77777777" w:rsidTr="00507510">
        <w:tc>
          <w:tcPr>
            <w:tcW w:w="1150" w:type="dxa"/>
            <w:shd w:val="clear" w:color="auto" w:fill="auto"/>
          </w:tcPr>
          <w:p w14:paraId="17450ACB"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1" w:type="dxa"/>
            <w:shd w:val="clear" w:color="auto" w:fill="auto"/>
          </w:tcPr>
          <w:p w14:paraId="4EBBC591" w14:textId="77777777" w:rsidR="009E3431" w:rsidRDefault="00CA416C">
            <w:pPr>
              <w:pStyle w:val="BodyText"/>
              <w:rPr>
                <w:rFonts w:eastAsiaTheme="minorEastAsia"/>
                <w:lang w:val="en-US" w:eastAsia="ja-JP"/>
              </w:rPr>
            </w:pPr>
            <w:r>
              <w:rPr>
                <w:rFonts w:eastAsiaTheme="minorEastAsia" w:hint="eastAsia"/>
                <w:lang w:val="en-US" w:eastAsia="zh-CN"/>
              </w:rPr>
              <w:t xml:space="preserve">We want to clarify the starting MO and </w:t>
            </w:r>
            <w:proofErr w:type="spellStart"/>
            <w:r>
              <w:rPr>
                <w:rFonts w:eastAsiaTheme="minorEastAsia" w:hint="eastAsia"/>
                <w:lang w:val="en-US" w:eastAsia="zh-CN"/>
              </w:rPr>
              <w:t>sebsequent</w:t>
            </w:r>
            <w:proofErr w:type="spellEnd"/>
            <w:r>
              <w:rPr>
                <w:rFonts w:eastAsiaTheme="minorEastAsia" w:hint="eastAsia"/>
                <w:lang w:val="en-US" w:eastAsia="zh-CN"/>
              </w:rPr>
              <w:t xml:space="preserve"> MOs are in the same LO. Based on this,  Alt1 is preferred to save the SIB1 overhead. </w:t>
            </w:r>
          </w:p>
        </w:tc>
      </w:tr>
      <w:tr w:rsidR="004468B8" w14:paraId="62074E63" w14:textId="77777777" w:rsidTr="00507510">
        <w:tc>
          <w:tcPr>
            <w:tcW w:w="1150" w:type="dxa"/>
          </w:tcPr>
          <w:p w14:paraId="0E0450E7" w14:textId="77777777" w:rsidR="004468B8" w:rsidRPr="00725F5B" w:rsidRDefault="004468B8" w:rsidP="00EB3DF0">
            <w:pPr>
              <w:pStyle w:val="BodyText"/>
              <w:rPr>
                <w:rFonts w:eastAsiaTheme="minorEastAsia"/>
                <w:lang w:val="en-US" w:eastAsia="zh-CN"/>
              </w:rPr>
            </w:pPr>
            <w:r>
              <w:rPr>
                <w:rFonts w:eastAsiaTheme="minorEastAsia" w:hint="eastAsia"/>
                <w:lang w:val="en-US" w:eastAsia="zh-CN"/>
              </w:rPr>
              <w:t>Sharp</w:t>
            </w:r>
          </w:p>
        </w:tc>
        <w:tc>
          <w:tcPr>
            <w:tcW w:w="8201" w:type="dxa"/>
          </w:tcPr>
          <w:p w14:paraId="56A0631E" w14:textId="77777777" w:rsidR="004468B8" w:rsidRDefault="004468B8" w:rsidP="00EB3DF0">
            <w:pPr>
              <w:spacing w:after="0"/>
              <w:rPr>
                <w:rFonts w:eastAsiaTheme="minorEastAsia"/>
              </w:rPr>
            </w:pPr>
            <w:r>
              <w:rPr>
                <w:rFonts w:eastAsiaTheme="minorEastAsia"/>
              </w:rPr>
              <w:t>A</w:t>
            </w:r>
            <w:r>
              <w:rPr>
                <w:rFonts w:eastAsiaTheme="minorEastAsia" w:hint="eastAsia"/>
              </w:rPr>
              <w:t xml:space="preserve">lt2 can be supported </w:t>
            </w:r>
            <w:r>
              <w:rPr>
                <w:rFonts w:eastAsiaTheme="minorEastAsia"/>
              </w:rPr>
              <w:t>I</w:t>
            </w:r>
            <w:r>
              <w:rPr>
                <w:rFonts w:eastAsiaTheme="minorEastAsia" w:hint="eastAsia"/>
              </w:rPr>
              <w:t xml:space="preserve">f nominal MO is supported, otherwise, we </w:t>
            </w:r>
            <w:r>
              <w:rPr>
                <w:rFonts w:eastAsiaTheme="minorEastAsia"/>
              </w:rPr>
              <w:t>prefer</w:t>
            </w:r>
            <w:r>
              <w:rPr>
                <w:rFonts w:eastAsiaTheme="minorEastAsia" w:hint="eastAsia"/>
              </w:rPr>
              <w:t xml:space="preserve"> alt3.</w:t>
            </w:r>
          </w:p>
        </w:tc>
      </w:tr>
      <w:tr w:rsidR="00507510" w14:paraId="30D68E63" w14:textId="77777777" w:rsidTr="00507510">
        <w:tc>
          <w:tcPr>
            <w:tcW w:w="1150" w:type="dxa"/>
          </w:tcPr>
          <w:p w14:paraId="0A97308B" w14:textId="638A6454" w:rsidR="00507510" w:rsidRDefault="00507510" w:rsidP="00507510">
            <w:pPr>
              <w:pStyle w:val="BodyText"/>
              <w:rPr>
                <w:rFonts w:eastAsiaTheme="minorEastAsia"/>
                <w:lang w:val="en-US" w:eastAsia="zh-CN"/>
              </w:rPr>
            </w:pPr>
            <w:r>
              <w:rPr>
                <w:rFonts w:eastAsiaTheme="minorEastAsia" w:hint="eastAsia"/>
              </w:rPr>
              <w:t>O</w:t>
            </w:r>
            <w:r>
              <w:rPr>
                <w:rFonts w:eastAsiaTheme="minorEastAsia"/>
              </w:rPr>
              <w:t>PPO</w:t>
            </w:r>
          </w:p>
        </w:tc>
        <w:tc>
          <w:tcPr>
            <w:tcW w:w="8201" w:type="dxa"/>
          </w:tcPr>
          <w:p w14:paraId="652E0083" w14:textId="4F37C507" w:rsidR="00507510" w:rsidRDefault="00507510" w:rsidP="00507510">
            <w:pPr>
              <w:spacing w:after="0"/>
              <w:rPr>
                <w:rFonts w:eastAsiaTheme="minorEastAsia"/>
              </w:rPr>
            </w:pPr>
            <w:r>
              <w:rPr>
                <w:rFonts w:eastAsiaTheme="minorEastAsia"/>
                <w:szCs w:val="20"/>
              </w:rPr>
              <w:t xml:space="preserve">If the start of the MO is the first available symbol for the LP-WUS transmission, after the single gap from the end of the previous MO, it may don’t have the available symbol for LP-WUS, i.e. not the start of the next MO. Thus, we prefer </w:t>
            </w:r>
            <w:r>
              <w:rPr>
                <w:rFonts w:eastAsiaTheme="minorEastAsia" w:hint="eastAsia"/>
              </w:rPr>
              <w:t>A</w:t>
            </w:r>
            <w:r>
              <w:rPr>
                <w:rFonts w:eastAsiaTheme="minorEastAsia"/>
              </w:rPr>
              <w:t xml:space="preserve">lt 3. </w:t>
            </w:r>
          </w:p>
        </w:tc>
      </w:tr>
      <w:tr w:rsidR="00B24D4E" w14:paraId="309767C4" w14:textId="77777777" w:rsidTr="00507510">
        <w:tc>
          <w:tcPr>
            <w:tcW w:w="1150" w:type="dxa"/>
          </w:tcPr>
          <w:p w14:paraId="4FEE95D5" w14:textId="48E29D87" w:rsidR="00B24D4E" w:rsidRDefault="00B24D4E" w:rsidP="00507510">
            <w:pPr>
              <w:pStyle w:val="BodyText"/>
              <w:rPr>
                <w:rFonts w:eastAsiaTheme="minorEastAsia"/>
                <w:lang w:eastAsia="zh-CN"/>
              </w:rPr>
            </w:pPr>
            <w:proofErr w:type="spellStart"/>
            <w:r>
              <w:rPr>
                <w:rFonts w:eastAsiaTheme="minorEastAsia"/>
                <w:lang w:eastAsia="zh-CN"/>
              </w:rPr>
              <w:t>Spread</w:t>
            </w:r>
            <w:r>
              <w:rPr>
                <w:rFonts w:eastAsiaTheme="minorEastAsia" w:hint="eastAsia"/>
                <w:lang w:eastAsia="zh-CN"/>
              </w:rPr>
              <w:t>t</w:t>
            </w:r>
            <w:r>
              <w:rPr>
                <w:rFonts w:eastAsiaTheme="minorEastAsia"/>
                <w:lang w:eastAsia="zh-CN"/>
              </w:rPr>
              <w:t>rum</w:t>
            </w:r>
            <w:proofErr w:type="spellEnd"/>
          </w:p>
        </w:tc>
        <w:tc>
          <w:tcPr>
            <w:tcW w:w="8201" w:type="dxa"/>
          </w:tcPr>
          <w:p w14:paraId="0EF6E40C" w14:textId="34AE63E9" w:rsidR="00B24D4E" w:rsidRDefault="00B24D4E" w:rsidP="00507510">
            <w:pPr>
              <w:spacing w:after="0"/>
              <w:rPr>
                <w:rFonts w:eastAsiaTheme="minorEastAsia"/>
                <w:szCs w:val="20"/>
              </w:rPr>
            </w:pPr>
            <w:r>
              <w:rPr>
                <w:rFonts w:eastAsiaTheme="minorEastAsia" w:hint="eastAsia"/>
                <w:szCs w:val="20"/>
              </w:rPr>
              <w:t>We</w:t>
            </w:r>
            <w:r>
              <w:rPr>
                <w:rFonts w:eastAsiaTheme="minorEastAsia"/>
                <w:szCs w:val="20"/>
              </w:rPr>
              <w:t xml:space="preserve"> </w:t>
            </w:r>
            <w:r>
              <w:rPr>
                <w:rFonts w:eastAsiaTheme="minorEastAsia" w:hint="eastAsia"/>
                <w:szCs w:val="20"/>
              </w:rPr>
              <w:t>prefer</w:t>
            </w:r>
            <w:r>
              <w:rPr>
                <w:rFonts w:eastAsiaTheme="minorEastAsia"/>
                <w:szCs w:val="20"/>
              </w:rPr>
              <w:t xml:space="preserve"> A</w:t>
            </w:r>
            <w:r>
              <w:rPr>
                <w:rFonts w:eastAsiaTheme="minorEastAsia" w:hint="eastAsia"/>
                <w:szCs w:val="20"/>
              </w:rPr>
              <w:t>lt</w:t>
            </w:r>
            <w:r>
              <w:rPr>
                <w:rFonts w:eastAsiaTheme="minorEastAsia"/>
                <w:szCs w:val="20"/>
              </w:rPr>
              <w:t xml:space="preserve"> 2.</w:t>
            </w:r>
          </w:p>
        </w:tc>
      </w:tr>
    </w:tbl>
    <w:p w14:paraId="0761554A" w14:textId="77777777" w:rsidR="009E3431" w:rsidRDefault="009E3431">
      <w:pPr>
        <w:pStyle w:val="BodyText"/>
        <w:spacing w:after="0"/>
      </w:pPr>
    </w:p>
    <w:p w14:paraId="3C11B579" w14:textId="77777777" w:rsidR="009E3431" w:rsidRDefault="009E3431">
      <w:pPr>
        <w:pStyle w:val="BodyText"/>
        <w:spacing w:after="0"/>
      </w:pPr>
    </w:p>
    <w:p w14:paraId="0E6BC8A3" w14:textId="77777777" w:rsidR="009E3431" w:rsidRDefault="00CA416C">
      <w:pPr>
        <w:pStyle w:val="H3Proposal"/>
      </w:pPr>
      <w:r>
        <w:rPr>
          <w:highlight w:val="yellow"/>
        </w:rPr>
        <w:t>Proposal 1-5</w:t>
      </w:r>
    </w:p>
    <w:p w14:paraId="57FCDB59" w14:textId="77777777" w:rsidR="009E3431" w:rsidRDefault="00CA416C">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1A77BFC6" w14:textId="77777777" w:rsidR="009E3431" w:rsidRDefault="00CA416C">
      <w:pPr>
        <w:pStyle w:val="BodyText"/>
        <w:numPr>
          <w:ilvl w:val="0"/>
          <w:numId w:val="14"/>
        </w:numPr>
        <w:spacing w:after="0"/>
        <w:rPr>
          <w:lang w:val="en-US"/>
        </w:rPr>
      </w:pPr>
      <w:r>
        <w:rPr>
          <w:lang w:val="en-US"/>
        </w:rPr>
        <w:t>Alt 1: additional frame-level offset(s) are configured.</w:t>
      </w:r>
    </w:p>
    <w:p w14:paraId="7F04CB9E" w14:textId="77777777" w:rsidR="009E3431" w:rsidRDefault="00CA416C">
      <w:pPr>
        <w:pStyle w:val="BodyText"/>
        <w:numPr>
          <w:ilvl w:val="0"/>
          <w:numId w:val="14"/>
        </w:numPr>
        <w:spacing w:after="0"/>
        <w:rPr>
          <w:lang w:val="en-US"/>
        </w:rPr>
      </w:pPr>
      <w:r>
        <w:rPr>
          <w:lang w:val="en-US"/>
        </w:rPr>
        <w:t>Alt 2: additional slot-level or symbol-level offset(s) are configured for the first LP-WUS MO in the PO(s).</w:t>
      </w:r>
    </w:p>
    <w:p w14:paraId="7604718B" w14:textId="77777777" w:rsidR="009E3431" w:rsidRDefault="00CA416C">
      <w:pPr>
        <w:pStyle w:val="BodyText"/>
        <w:numPr>
          <w:ilvl w:val="0"/>
          <w:numId w:val="14"/>
        </w:numPr>
        <w:spacing w:after="0"/>
        <w:rPr>
          <w:lang w:val="en-US"/>
        </w:rPr>
      </w:pPr>
      <w:r>
        <w:rPr>
          <w:lang w:val="en-US"/>
        </w:rPr>
        <w:t>Alt 3: a frame-level offset is configured for the gap between any two adjacent LOs with the same reference PF.</w:t>
      </w:r>
    </w:p>
    <w:p w14:paraId="2384D929"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38ED2EDF" w14:textId="77777777">
        <w:tc>
          <w:tcPr>
            <w:tcW w:w="1150" w:type="dxa"/>
            <w:shd w:val="clear" w:color="auto" w:fill="8EAADB" w:themeFill="accent1" w:themeFillTint="99"/>
          </w:tcPr>
          <w:p w14:paraId="3A8BB085" w14:textId="77777777" w:rsidR="009E3431" w:rsidRDefault="00CA416C">
            <w:pPr>
              <w:spacing w:after="0"/>
              <w:rPr>
                <w:b/>
                <w:bCs/>
              </w:rPr>
            </w:pPr>
            <w:r>
              <w:rPr>
                <w:b/>
                <w:bCs/>
              </w:rPr>
              <w:t>Company</w:t>
            </w:r>
          </w:p>
        </w:tc>
        <w:tc>
          <w:tcPr>
            <w:tcW w:w="8200" w:type="dxa"/>
            <w:shd w:val="clear" w:color="auto" w:fill="8EAADB" w:themeFill="accent1" w:themeFillTint="99"/>
          </w:tcPr>
          <w:p w14:paraId="1BFFA1C1" w14:textId="77777777" w:rsidR="009E3431" w:rsidRDefault="00CA416C">
            <w:pPr>
              <w:spacing w:after="0"/>
              <w:rPr>
                <w:b/>
                <w:bCs/>
              </w:rPr>
            </w:pPr>
            <w:r>
              <w:rPr>
                <w:b/>
                <w:bCs/>
              </w:rPr>
              <w:t>Comments</w:t>
            </w:r>
          </w:p>
        </w:tc>
      </w:tr>
      <w:tr w:rsidR="009E3431" w14:paraId="7A563419" w14:textId="77777777">
        <w:tc>
          <w:tcPr>
            <w:tcW w:w="1150" w:type="dxa"/>
          </w:tcPr>
          <w:p w14:paraId="7E2BFEF8" w14:textId="77777777" w:rsidR="009E3431" w:rsidRDefault="00CA416C">
            <w:pPr>
              <w:spacing w:after="0"/>
              <w:rPr>
                <w:rFonts w:eastAsiaTheme="minorEastAsia"/>
              </w:rPr>
            </w:pPr>
            <w:r>
              <w:rPr>
                <w:rFonts w:eastAsiaTheme="minorEastAsia"/>
              </w:rPr>
              <w:t>Qualcomm</w:t>
            </w:r>
          </w:p>
        </w:tc>
        <w:tc>
          <w:tcPr>
            <w:tcW w:w="8200" w:type="dxa"/>
          </w:tcPr>
          <w:p w14:paraId="78E167C0" w14:textId="77777777" w:rsidR="009E3431" w:rsidRDefault="00CA416C">
            <w:pPr>
              <w:spacing w:after="0"/>
              <w:rPr>
                <w:rFonts w:eastAsia="SimSun"/>
              </w:rPr>
            </w:pPr>
            <w:r>
              <w:rPr>
                <w:rFonts w:eastAsia="SimSun"/>
              </w:rPr>
              <w:t>Alt 1</w:t>
            </w:r>
          </w:p>
        </w:tc>
      </w:tr>
      <w:tr w:rsidR="009E3431" w14:paraId="520542A4" w14:textId="77777777">
        <w:tc>
          <w:tcPr>
            <w:tcW w:w="1150" w:type="dxa"/>
          </w:tcPr>
          <w:p w14:paraId="58198CF4"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67415FCE" w14:textId="77777777" w:rsidR="009E3431" w:rsidRDefault="00CA416C">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 1 as the most straightforward way.</w:t>
            </w:r>
          </w:p>
        </w:tc>
      </w:tr>
      <w:tr w:rsidR="009E3431" w14:paraId="1E2ADF41" w14:textId="77777777">
        <w:tc>
          <w:tcPr>
            <w:tcW w:w="1150" w:type="dxa"/>
          </w:tcPr>
          <w:p w14:paraId="2EDA817E"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0FA6988A" w14:textId="77777777" w:rsidR="009E3431" w:rsidRDefault="00CA416C">
            <w:pPr>
              <w:spacing w:after="0"/>
              <w:rPr>
                <w:rFonts w:eastAsiaTheme="minorEastAsia"/>
              </w:rPr>
            </w:pPr>
            <w:r>
              <w:rPr>
                <w:rFonts w:eastAsiaTheme="minorEastAsia"/>
              </w:rPr>
              <w:t xml:space="preserve">Support alt 1. </w:t>
            </w:r>
          </w:p>
          <w:p w14:paraId="0536B0D7" w14:textId="77777777" w:rsidR="009E3431" w:rsidRDefault="00CA416C">
            <w:pPr>
              <w:spacing w:after="0"/>
              <w:rPr>
                <w:rFonts w:eastAsiaTheme="minorEastAsia"/>
              </w:rPr>
            </w:pPr>
            <w:r>
              <w:rPr>
                <w:rFonts w:eastAsiaTheme="minorEastAsia"/>
              </w:rPr>
              <w:t xml:space="preserve">For the case PO-to-LO association is smaller than Ns, a list of frame-level offsets needs to be configured, and each frame-level offset value determines the start of a frame for each LO. Different from R17 PEI design which a PEI occasion is only several </w:t>
            </w:r>
            <w:proofErr w:type="spellStart"/>
            <w:r>
              <w:rPr>
                <w:rFonts w:eastAsiaTheme="minorEastAsia"/>
              </w:rPr>
              <w:t>ms</w:t>
            </w:r>
            <w:proofErr w:type="spellEnd"/>
            <w:r>
              <w:rPr>
                <w:rFonts w:eastAsiaTheme="minorEastAsia"/>
              </w:rPr>
              <w:t xml:space="preserve">, a LO length can be very large e.g., dozens of </w:t>
            </w:r>
            <w:proofErr w:type="spellStart"/>
            <w:r>
              <w:rPr>
                <w:rFonts w:eastAsiaTheme="minorEastAsia"/>
              </w:rPr>
              <w:t>ms</w:t>
            </w:r>
            <w:proofErr w:type="spellEnd"/>
            <w:r>
              <w:rPr>
                <w:rFonts w:eastAsiaTheme="minorEastAsia"/>
              </w:rPr>
              <w:t>, lots of signaling overhead e.g., additional dozens of bits can be saved by configured a list of frame-level offsets compared with a list of slot-level offsets.</w:t>
            </w:r>
          </w:p>
        </w:tc>
      </w:tr>
      <w:tr w:rsidR="009E3431" w14:paraId="01FA479A" w14:textId="77777777">
        <w:tc>
          <w:tcPr>
            <w:tcW w:w="1150" w:type="dxa"/>
          </w:tcPr>
          <w:p w14:paraId="6DC38E76"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200" w:type="dxa"/>
          </w:tcPr>
          <w:p w14:paraId="023D3A82" w14:textId="77777777" w:rsidR="009E3431" w:rsidRDefault="00CA416C">
            <w:pPr>
              <w:spacing w:after="0"/>
              <w:rPr>
                <w:rFonts w:eastAsiaTheme="minorEastAsia"/>
              </w:rPr>
            </w:pPr>
            <w:r>
              <w:rPr>
                <w:rFonts w:eastAsiaTheme="minorEastAsia"/>
              </w:rPr>
              <w:t>Support Alt1. Similar issue has been discussed in R17 PEI, and Alt1 was adopted at that time.</w:t>
            </w:r>
          </w:p>
        </w:tc>
      </w:tr>
      <w:tr w:rsidR="009E3431" w14:paraId="59D83C36" w14:textId="77777777">
        <w:tc>
          <w:tcPr>
            <w:tcW w:w="1150" w:type="dxa"/>
          </w:tcPr>
          <w:p w14:paraId="79997F2A" w14:textId="77777777" w:rsidR="009E3431" w:rsidRDefault="00CA416C">
            <w:pPr>
              <w:spacing w:after="0"/>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8200" w:type="dxa"/>
          </w:tcPr>
          <w:p w14:paraId="10B06325" w14:textId="77777777" w:rsidR="009E3431" w:rsidRDefault="00CA416C">
            <w:pPr>
              <w:spacing w:after="0"/>
              <w:rPr>
                <w:rFonts w:eastAsiaTheme="minorEastAsia"/>
              </w:rPr>
            </w:pPr>
            <w:r>
              <w:rPr>
                <w:rFonts w:eastAsiaTheme="minorEastAsia"/>
              </w:rPr>
              <w:t>We support Alt2, which is the same way as PEI to solve the same issue.</w:t>
            </w:r>
          </w:p>
        </w:tc>
      </w:tr>
      <w:tr w:rsidR="009E3431" w14:paraId="0B41323A" w14:textId="77777777">
        <w:tc>
          <w:tcPr>
            <w:tcW w:w="1150" w:type="dxa"/>
          </w:tcPr>
          <w:p w14:paraId="578ABF2E" w14:textId="77777777" w:rsidR="009E3431" w:rsidRDefault="00CA416C">
            <w:pPr>
              <w:spacing w:after="0"/>
              <w:rPr>
                <w:rFonts w:eastAsiaTheme="minorEastAsia"/>
              </w:rPr>
            </w:pPr>
            <w:r>
              <w:rPr>
                <w:rFonts w:eastAsiaTheme="minorEastAsia"/>
              </w:rPr>
              <w:t xml:space="preserve">Samsung </w:t>
            </w:r>
          </w:p>
        </w:tc>
        <w:tc>
          <w:tcPr>
            <w:tcW w:w="8200" w:type="dxa"/>
          </w:tcPr>
          <w:p w14:paraId="00D52035"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95E8548" w14:textId="77777777">
        <w:tc>
          <w:tcPr>
            <w:tcW w:w="1150" w:type="dxa"/>
          </w:tcPr>
          <w:p w14:paraId="5F308B8C" w14:textId="77777777" w:rsidR="009E3431" w:rsidRDefault="00CA416C">
            <w:pPr>
              <w:spacing w:after="0"/>
              <w:rPr>
                <w:rFonts w:eastAsiaTheme="minorEastAsia"/>
              </w:rPr>
            </w:pPr>
            <w:r>
              <w:rPr>
                <w:rFonts w:eastAsiaTheme="minorEastAsia" w:hint="eastAsia"/>
              </w:rPr>
              <w:t>CATT</w:t>
            </w:r>
          </w:p>
        </w:tc>
        <w:tc>
          <w:tcPr>
            <w:tcW w:w="8200" w:type="dxa"/>
          </w:tcPr>
          <w:p w14:paraId="64667334" w14:textId="77777777" w:rsidR="009E3431" w:rsidRDefault="00CA416C">
            <w:pPr>
              <w:spacing w:after="0"/>
              <w:rPr>
                <w:rFonts w:eastAsiaTheme="minorEastAsia"/>
              </w:rPr>
            </w:pPr>
            <w:r>
              <w:rPr>
                <w:rFonts w:eastAsiaTheme="minorEastAsia"/>
              </w:rPr>
              <w:t>Prefer</w:t>
            </w:r>
            <w:r>
              <w:rPr>
                <w:rFonts w:eastAsiaTheme="minorEastAsia" w:hint="eastAsia"/>
              </w:rPr>
              <w:t xml:space="preserve"> </w:t>
            </w:r>
            <w:r>
              <w:rPr>
                <w:rFonts w:eastAsia="SimSun"/>
              </w:rPr>
              <w:t>Alt 1</w:t>
            </w:r>
            <w:r>
              <w:rPr>
                <w:rFonts w:eastAsia="SimSun" w:hint="eastAsia"/>
              </w:rPr>
              <w:t>.</w:t>
            </w:r>
          </w:p>
        </w:tc>
      </w:tr>
      <w:tr w:rsidR="009E3431" w14:paraId="7CF74364" w14:textId="77777777">
        <w:tc>
          <w:tcPr>
            <w:tcW w:w="1150" w:type="dxa"/>
          </w:tcPr>
          <w:p w14:paraId="4A2BEA81" w14:textId="77777777" w:rsidR="009E3431" w:rsidRDefault="00CA416C">
            <w:pPr>
              <w:spacing w:after="0"/>
              <w:rPr>
                <w:rFonts w:eastAsiaTheme="minorEastAsia"/>
              </w:rPr>
            </w:pPr>
            <w:r>
              <w:rPr>
                <w:rFonts w:eastAsiaTheme="minorEastAsia"/>
              </w:rPr>
              <w:t>Nokia1</w:t>
            </w:r>
          </w:p>
        </w:tc>
        <w:tc>
          <w:tcPr>
            <w:tcW w:w="8200" w:type="dxa"/>
          </w:tcPr>
          <w:p w14:paraId="11D03E6B" w14:textId="77777777" w:rsidR="009E3431" w:rsidRDefault="00CA416C">
            <w:pPr>
              <w:spacing w:after="0"/>
              <w:rPr>
                <w:rFonts w:eastAsiaTheme="minorEastAsia"/>
              </w:rPr>
            </w:pPr>
            <w:r>
              <w:rPr>
                <w:rFonts w:eastAsia="SimSun"/>
              </w:rPr>
              <w:t>Alt1</w:t>
            </w:r>
          </w:p>
        </w:tc>
      </w:tr>
      <w:tr w:rsidR="009E3431" w14:paraId="7C5E722C" w14:textId="77777777">
        <w:tc>
          <w:tcPr>
            <w:tcW w:w="1150" w:type="dxa"/>
          </w:tcPr>
          <w:p w14:paraId="34E16032" w14:textId="77777777" w:rsidR="009E3431" w:rsidRDefault="00CA416C">
            <w:pPr>
              <w:spacing w:after="0"/>
              <w:rPr>
                <w:rFonts w:eastAsiaTheme="minorEastAsia"/>
              </w:rPr>
            </w:pPr>
            <w:r>
              <w:rPr>
                <w:rFonts w:eastAsiaTheme="minorEastAsia"/>
              </w:rPr>
              <w:t>FW</w:t>
            </w:r>
          </w:p>
        </w:tc>
        <w:tc>
          <w:tcPr>
            <w:tcW w:w="8200" w:type="dxa"/>
          </w:tcPr>
          <w:p w14:paraId="45342439" w14:textId="77777777" w:rsidR="009E3431" w:rsidRDefault="00CA416C">
            <w:pPr>
              <w:spacing w:after="0"/>
              <w:rPr>
                <w:rFonts w:eastAsiaTheme="minorEastAsia"/>
              </w:rPr>
            </w:pPr>
            <w:r>
              <w:rPr>
                <w:rFonts w:eastAsiaTheme="minorEastAsia"/>
              </w:rPr>
              <w:t xml:space="preserve">We prefer either Alt 2 or Alt 3. For Alt 2, we assume that it should be “in the LO(s)” instead of the “in the PO(s)”. </w:t>
            </w:r>
          </w:p>
        </w:tc>
      </w:tr>
      <w:tr w:rsidR="009E3431" w14:paraId="654334F8" w14:textId="77777777">
        <w:tc>
          <w:tcPr>
            <w:tcW w:w="1150" w:type="dxa"/>
          </w:tcPr>
          <w:p w14:paraId="4E4F0F86" w14:textId="77777777" w:rsidR="009E3431" w:rsidRDefault="00CA416C">
            <w:pPr>
              <w:spacing w:after="0"/>
              <w:rPr>
                <w:rFonts w:eastAsia="Malgun Gothic"/>
                <w:lang w:eastAsia="ko-KR"/>
              </w:rPr>
            </w:pPr>
            <w:proofErr w:type="spellStart"/>
            <w:r>
              <w:rPr>
                <w:rFonts w:eastAsia="Malgun Gothic" w:hint="eastAsia"/>
                <w:lang w:eastAsia="ko-KR"/>
              </w:rPr>
              <w:t>InterDigital</w:t>
            </w:r>
            <w:proofErr w:type="spellEnd"/>
          </w:p>
        </w:tc>
        <w:tc>
          <w:tcPr>
            <w:tcW w:w="8200" w:type="dxa"/>
          </w:tcPr>
          <w:p w14:paraId="4A13662A" w14:textId="77777777" w:rsidR="009E3431" w:rsidRDefault="00CA416C">
            <w:pPr>
              <w:spacing w:after="0"/>
              <w:rPr>
                <w:rFonts w:eastAsia="Malgun Gothic"/>
                <w:lang w:eastAsia="ko-KR"/>
              </w:rPr>
            </w:pPr>
            <w:r>
              <w:rPr>
                <w:rFonts w:eastAsia="Malgun Gothic" w:hint="eastAsia"/>
                <w:lang w:eastAsia="ko-KR"/>
              </w:rPr>
              <w:t xml:space="preserve">Support Alt 2. </w:t>
            </w:r>
          </w:p>
        </w:tc>
      </w:tr>
      <w:tr w:rsidR="009E3431" w14:paraId="1C1327D0" w14:textId="77777777">
        <w:tc>
          <w:tcPr>
            <w:tcW w:w="1150" w:type="dxa"/>
            <w:shd w:val="clear" w:color="auto" w:fill="auto"/>
          </w:tcPr>
          <w:p w14:paraId="5E53F485"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55D877C5" w14:textId="77777777" w:rsidR="009E3431" w:rsidRDefault="00CA416C">
            <w:pPr>
              <w:spacing w:after="0"/>
              <w:rPr>
                <w:rFonts w:eastAsiaTheme="minorEastAsia"/>
              </w:rPr>
            </w:pPr>
            <w:r>
              <w:rPr>
                <w:rFonts w:eastAsiaTheme="minorEastAsia" w:hint="eastAsia"/>
              </w:rPr>
              <w:t>The key issue is the overhead, alt3 provides the minimum overhead, which is preferred from our perspective.</w:t>
            </w:r>
          </w:p>
          <w:p w14:paraId="6C779828" w14:textId="77777777" w:rsidR="009E3431" w:rsidRDefault="00CA416C">
            <w:pPr>
              <w:pStyle w:val="BodyText"/>
              <w:rPr>
                <w:rFonts w:eastAsia="SimSun"/>
                <w:lang w:val="en-US" w:eastAsia="zh-CN"/>
              </w:rPr>
            </w:pPr>
            <w:r>
              <w:rPr>
                <w:rFonts w:eastAsiaTheme="minorEastAsia" w:hint="eastAsia"/>
                <w:lang w:val="en-US" w:eastAsia="zh-CN"/>
              </w:rPr>
              <w:t xml:space="preserve">For alt1, if different frame level offsets are introduced, correspondingly, the slot level offset for different LO also should be applied, since they </w:t>
            </w:r>
            <w:proofErr w:type="spellStart"/>
            <w:r>
              <w:rPr>
                <w:rFonts w:eastAsiaTheme="minorEastAsia" w:hint="eastAsia"/>
                <w:lang w:val="en-US" w:eastAsia="zh-CN"/>
              </w:rPr>
              <w:t>can not</w:t>
            </w:r>
            <w:proofErr w:type="spellEnd"/>
            <w:r>
              <w:rPr>
                <w:rFonts w:eastAsiaTheme="minorEastAsia" w:hint="eastAsia"/>
                <w:lang w:val="en-US" w:eastAsia="zh-CN"/>
              </w:rPr>
              <w:t xml:space="preserve"> share the same slot level offset. Therefore, for alt1, actually,  </w:t>
            </w:r>
            <w:r>
              <w:rPr>
                <w:lang w:val="en-US"/>
              </w:rPr>
              <w:t>additional frame-level offset(s)</w:t>
            </w:r>
            <w:r>
              <w:rPr>
                <w:rFonts w:eastAsia="SimSun" w:hint="eastAsia"/>
                <w:lang w:val="en-US" w:eastAsia="zh-CN"/>
              </w:rPr>
              <w:t xml:space="preserve"> and corresponding slot </w:t>
            </w:r>
            <w:proofErr w:type="spellStart"/>
            <w:r>
              <w:rPr>
                <w:rFonts w:eastAsia="SimSun" w:hint="eastAsia"/>
                <w:lang w:val="en-US" w:eastAsia="zh-CN"/>
              </w:rPr>
              <w:t>slot</w:t>
            </w:r>
            <w:proofErr w:type="spellEnd"/>
            <w:r>
              <w:rPr>
                <w:rFonts w:eastAsia="SimSun" w:hint="eastAsia"/>
                <w:lang w:val="en-US" w:eastAsia="zh-CN"/>
              </w:rPr>
              <w:t xml:space="preserve"> or symbol level offsets are configured also.</w:t>
            </w:r>
          </w:p>
          <w:p w14:paraId="43151D55" w14:textId="77777777" w:rsidR="009E3431" w:rsidRDefault="00CA416C">
            <w:pPr>
              <w:pStyle w:val="BodyText"/>
              <w:rPr>
                <w:rFonts w:eastAsia="SimSun"/>
                <w:lang w:val="en-US" w:eastAsia="ko-KR"/>
              </w:rPr>
            </w:pPr>
            <w:r>
              <w:rPr>
                <w:rFonts w:eastAsia="SimSun" w:hint="eastAsia"/>
                <w:lang w:val="en-US" w:eastAsia="zh-CN"/>
              </w:rPr>
              <w:t xml:space="preserve">For alt2, at  maximum, 4 additional </w:t>
            </w:r>
            <w:proofErr w:type="gramStart"/>
            <w:r>
              <w:rPr>
                <w:rFonts w:eastAsia="SimSun" w:hint="eastAsia"/>
                <w:lang w:val="en-US" w:eastAsia="zh-CN"/>
              </w:rPr>
              <w:t>offset</w:t>
            </w:r>
            <w:proofErr w:type="gramEnd"/>
            <w:r>
              <w:rPr>
                <w:rFonts w:eastAsia="SimSun" w:hint="eastAsia"/>
                <w:lang w:val="en-US" w:eastAsia="zh-CN"/>
              </w:rPr>
              <w:t xml:space="preserve"> would be introduced. Based on two offsets for different wake-up delay, in total, there would be at least 8 offsets configured, which is too complicated. The reason why we should avoid adopting the same mechanism as PEI is LP-WUS introduce two different offsets for wake-up delay, which actually double the offsets configuration.</w:t>
            </w:r>
          </w:p>
        </w:tc>
      </w:tr>
      <w:tr w:rsidR="002073E0" w14:paraId="6C6CF03B" w14:textId="77777777">
        <w:tc>
          <w:tcPr>
            <w:tcW w:w="1150" w:type="dxa"/>
            <w:shd w:val="clear" w:color="auto" w:fill="auto"/>
          </w:tcPr>
          <w:p w14:paraId="25B0F6D6" w14:textId="48E0EFC4" w:rsidR="002073E0" w:rsidRDefault="002073E0">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10FA4670" w14:textId="52086E05" w:rsidR="002073E0" w:rsidRDefault="002073E0">
            <w:pPr>
              <w:spacing w:after="0"/>
              <w:rPr>
                <w:rFonts w:eastAsiaTheme="minorEastAsia"/>
              </w:rPr>
            </w:pPr>
            <w:r>
              <w:rPr>
                <w:rFonts w:eastAsiaTheme="minorEastAsia" w:hint="eastAsia"/>
              </w:rPr>
              <w:t>S</w:t>
            </w:r>
            <w:r>
              <w:rPr>
                <w:rFonts w:eastAsiaTheme="minorEastAsia"/>
              </w:rPr>
              <w:t>upport Alt2.</w:t>
            </w:r>
          </w:p>
        </w:tc>
      </w:tr>
    </w:tbl>
    <w:p w14:paraId="25EB198D" w14:textId="77777777" w:rsidR="009E3431" w:rsidRDefault="009E3431">
      <w:pPr>
        <w:pStyle w:val="BodyText"/>
        <w:spacing w:after="0"/>
      </w:pPr>
    </w:p>
    <w:p w14:paraId="473FF889" w14:textId="77777777" w:rsidR="009E3431" w:rsidRDefault="009E3431">
      <w:pPr>
        <w:pStyle w:val="BodyText"/>
        <w:spacing w:after="0"/>
      </w:pPr>
    </w:p>
    <w:p w14:paraId="7C2E7017" w14:textId="77777777" w:rsidR="009E3431" w:rsidRDefault="00CA416C">
      <w:pPr>
        <w:spacing w:after="0"/>
        <w:rPr>
          <w:szCs w:val="20"/>
        </w:rPr>
      </w:pPr>
      <w:r>
        <w:rPr>
          <w:szCs w:val="20"/>
        </w:rPr>
        <w:t>This is a collection of companies’ proposals on the frame-level offset:</w:t>
      </w:r>
    </w:p>
    <w:tbl>
      <w:tblPr>
        <w:tblStyle w:val="TableGrid"/>
        <w:tblW w:w="0" w:type="auto"/>
        <w:tblLook w:val="04A0" w:firstRow="1" w:lastRow="0" w:firstColumn="1" w:lastColumn="0" w:noHBand="0" w:noVBand="1"/>
      </w:tblPr>
      <w:tblGrid>
        <w:gridCol w:w="2245"/>
        <w:gridCol w:w="7105"/>
      </w:tblGrid>
      <w:tr w:rsidR="009E3431" w14:paraId="7B2EED15" w14:textId="77777777">
        <w:tc>
          <w:tcPr>
            <w:tcW w:w="2245" w:type="dxa"/>
          </w:tcPr>
          <w:p w14:paraId="1C8F17C5" w14:textId="77777777" w:rsidR="009E3431" w:rsidRDefault="00CA416C">
            <w:pPr>
              <w:pStyle w:val="BodyText"/>
              <w:spacing w:after="0"/>
              <w:rPr>
                <w:lang w:val="en-US"/>
              </w:rPr>
            </w:pPr>
            <w:r>
              <w:rPr>
                <w:lang w:val="en-US"/>
              </w:rPr>
              <w:t>[4] vivo</w:t>
            </w:r>
          </w:p>
        </w:tc>
        <w:tc>
          <w:tcPr>
            <w:tcW w:w="7105" w:type="dxa"/>
          </w:tcPr>
          <w:p w14:paraId="388FAC52" w14:textId="77777777" w:rsidR="009E3431" w:rsidRDefault="00CA416C">
            <w:pPr>
              <w:adjustRightInd w:val="0"/>
              <w:snapToGrid w:val="0"/>
            </w:pPr>
            <w:r>
              <w:fldChar w:fldCharType="begin"/>
            </w:r>
            <w:r>
              <w:instrText xml:space="preserve"> REF _Ref194081244 \h  \* MERGEFORMAT </w:instrText>
            </w:r>
            <w:r>
              <w:fldChar w:fldCharType="separate"/>
            </w:r>
            <w:r>
              <w:rPr>
                <w:rFonts w:eastAsia="DengXian"/>
                <w:szCs w:val="20"/>
              </w:rPr>
              <w:t>Proposal 7: For the case PO-to-LO association is smaller than Ns, a list of frame-level offsets needs to be configured, and each frame-level offset value determines the start of a frame for each LO.</w:t>
            </w:r>
            <w:r>
              <w:fldChar w:fldCharType="end"/>
            </w:r>
          </w:p>
          <w:p w14:paraId="7AD291C3" w14:textId="77777777" w:rsidR="009E3431" w:rsidRDefault="00CA416C">
            <w:pPr>
              <w:adjustRightInd w:val="0"/>
              <w:snapToGrid w:val="0"/>
            </w:pPr>
            <w:r>
              <w:fldChar w:fldCharType="begin"/>
            </w:r>
            <w:r>
              <w:instrText xml:space="preserve"> REF _Ref197711528 \h  \* MERGEFORMAT </w:instrText>
            </w:r>
            <w:r>
              <w:fldChar w:fldCharType="separate"/>
            </w:r>
            <w:r>
              <w:rPr>
                <w:rFonts w:eastAsia="DengXian"/>
                <w:szCs w:val="20"/>
              </w:rPr>
              <w:t xml:space="preserve">Proposal 8: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tc>
      </w:tr>
      <w:tr w:rsidR="009E3431" w14:paraId="25300EA3" w14:textId="77777777">
        <w:tc>
          <w:tcPr>
            <w:tcW w:w="2245" w:type="dxa"/>
          </w:tcPr>
          <w:p w14:paraId="524A3996" w14:textId="77777777" w:rsidR="009E3431" w:rsidRDefault="00CA416C">
            <w:pPr>
              <w:pStyle w:val="BodyText"/>
              <w:spacing w:after="0"/>
            </w:pPr>
            <w:r>
              <w:t>[8] Nokia</w:t>
            </w:r>
          </w:p>
        </w:tc>
        <w:tc>
          <w:tcPr>
            <w:tcW w:w="7105" w:type="dxa"/>
          </w:tcPr>
          <w:p w14:paraId="04900C2F" w14:textId="77777777" w:rsidR="009E3431" w:rsidRDefault="00CA416C">
            <w:pPr>
              <w:pStyle w:val="BodyText"/>
              <w:spacing w:after="0"/>
            </w:pPr>
            <w:r>
              <w:t>Observation 13: To reduce the range of values needed for the PF-LO offset, making the applied value range dependent on the SSB periodicity could be considered, similarly as for the configuration of first paging PDCCH monitoring occasion is dependent on the applied sub-carrier spacing.</w:t>
            </w:r>
          </w:p>
        </w:tc>
      </w:tr>
      <w:tr w:rsidR="009E3431" w14:paraId="7FB6876A" w14:textId="77777777">
        <w:tc>
          <w:tcPr>
            <w:tcW w:w="2245" w:type="dxa"/>
          </w:tcPr>
          <w:p w14:paraId="3FAE5975" w14:textId="77777777" w:rsidR="009E3431" w:rsidRDefault="00CA416C">
            <w:pPr>
              <w:pStyle w:val="BodyText"/>
              <w:spacing w:after="0"/>
            </w:pPr>
            <w:r>
              <w:t>[9] CATT</w:t>
            </w:r>
          </w:p>
        </w:tc>
        <w:tc>
          <w:tcPr>
            <w:tcW w:w="7105" w:type="dxa"/>
          </w:tcPr>
          <w:p w14:paraId="1EAAB9F8" w14:textId="77777777" w:rsidR="009E3431" w:rsidRDefault="00CA416C">
            <w:pPr>
              <w:rPr>
                <w:rFonts w:eastAsiaTheme="minorEastAsia"/>
                <w:bCs/>
              </w:rPr>
            </w:pPr>
            <w:r>
              <w:rPr>
                <w:rFonts w:eastAsiaTheme="minorEastAsia"/>
                <w:bCs/>
              </w:rPr>
              <w:t xml:space="preserve">Proposal </w:t>
            </w:r>
            <w:r>
              <w:rPr>
                <w:rFonts w:eastAsiaTheme="minorEastAsia" w:hint="eastAsia"/>
                <w:bCs/>
              </w:rPr>
              <w:t>4</w:t>
            </w:r>
            <w:r>
              <w:rPr>
                <w:rFonts w:eastAsiaTheme="minorEastAsia"/>
                <w:bCs/>
              </w:rPr>
              <w:t>: A time gap i.e. Z should be specified for indicating the time gap between the start of two neighbor PFs associated with the LO, t</w:t>
            </w:r>
            <w:r>
              <w:rPr>
                <w:bCs/>
              </w:rPr>
              <w:t xml:space="preserve">he first PF of the PFs associated with the LO </w:t>
            </w:r>
            <w:r>
              <w:rPr>
                <w:rFonts w:eastAsiaTheme="minorEastAsia"/>
                <w:bCs/>
              </w:rPr>
              <w:t>can be</w:t>
            </w:r>
            <w:r>
              <w:rPr>
                <w:bCs/>
              </w:rPr>
              <w:t xml:space="preserve"> provided by</w:t>
            </w:r>
            <w:r>
              <w:rPr>
                <w:rFonts w:eastAsiaTheme="minorEastAsia" w:hint="eastAsia"/>
                <w:bCs/>
              </w:rPr>
              <w:t>:</w:t>
            </w:r>
          </w:p>
          <w:p w14:paraId="16AD181E" w14:textId="77777777" w:rsidR="009E3431" w:rsidRDefault="00CA416C">
            <w:pPr>
              <w:jc w:val="center"/>
              <w:rPr>
                <w:rFonts w:eastAsiaTheme="minorEastAsia"/>
                <w:bCs/>
              </w:rPr>
            </w:pPr>
            <w:r>
              <w:rPr>
                <w:bCs/>
              </w:rPr>
              <w:t>(SFN for PF) - floor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w:t>
            </w:r>
            <w:r>
              <w:rPr>
                <w:bCs/>
                <w:iCs/>
              </w:rPr>
              <w:t>Ns</w:t>
            </w:r>
            <w:r>
              <w:rPr>
                <w:bCs/>
              </w:rPr>
              <w:t>)</w:t>
            </w:r>
            <w:r>
              <w:rPr>
                <w:bCs/>
                <w:iCs/>
              </w:rPr>
              <w:t>T</w:t>
            </w:r>
            <w:r>
              <w:rPr>
                <w:bCs/>
              </w:rPr>
              <w:t>/</w:t>
            </w:r>
            <w:r>
              <w:rPr>
                <w:bCs/>
                <w:iCs/>
              </w:rPr>
              <w:t>N*Z</w:t>
            </w:r>
            <w:r>
              <w:rPr>
                <w:rFonts w:eastAsiaTheme="minorEastAsia"/>
                <w:bCs/>
              </w:rPr>
              <w:t>.</w:t>
            </w:r>
          </w:p>
          <w:p w14:paraId="0982F325" w14:textId="77777777" w:rsidR="009E3431" w:rsidRDefault="00CA416C">
            <w:pPr>
              <w:rPr>
                <w:rFonts w:eastAsiaTheme="minorEastAsia"/>
                <w:b/>
              </w:rPr>
            </w:pPr>
            <w:r>
              <w:rPr>
                <w:rFonts w:eastAsiaTheme="minorEastAsia"/>
                <w:bCs/>
              </w:rPr>
              <w:t xml:space="preserve">where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=floor{Y/X}* Ns +i_s, Y=</w:t>
            </w:r>
            <m:oMath>
              <m:d>
                <m:dPr>
                  <m:ctrlPr>
                    <w:rPr>
                      <w:rFonts w:ascii="Cambria Math" w:hAnsi="Cambria Math"/>
                      <w:bCs/>
                    </w:rPr>
                  </m:ctrlPr>
                </m:dPr>
                <m:e>
                  <m:d>
                    <m:dPr>
                      <m:ctrlPr>
                        <w:rPr>
                          <w:rFonts w:ascii="Cambria Math" w:hAnsi="Cambria Math"/>
                          <w:bCs/>
                        </w:rPr>
                      </m:ctrlPr>
                    </m:dPr>
                    <m:e>
                      <m:r>
                        <m:rPr>
                          <m:sty m:val="p"/>
                        </m:rPr>
                        <w:rPr>
                          <w:rFonts w:ascii="Cambria Math" w:hAnsi="Cambria Math"/>
                        </w:rPr>
                        <m:t>UE_IDmodN</m:t>
                      </m:r>
                    </m:e>
                  </m:d>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+i_s</m:t>
                  </m:r>
                </m:e>
              </m:d>
            </m:oMath>
            <w:r>
              <w:rPr>
                <w:bCs/>
              </w:rPr>
              <w:t>, X= (Ns*N)/(</w:t>
            </w:r>
            <m:oMath>
              <m:r>
                <m:rPr>
                  <m:sty m:val="p"/>
                </m:rPr>
                <w:rPr>
                  <w:rFonts w:ascii="Cambria Math" w:hAnsi="Cambria Math"/>
                </w:rPr>
                <m:t xml:space="preserve"> </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bCs/>
              </w:rPr>
              <w:t>/Ns)</w:t>
            </w:r>
            <w:r>
              <w:rPr>
                <w:rFonts w:eastAsiaTheme="minorEastAsia"/>
                <w:bCs/>
              </w:rPr>
              <w:t xml:space="preserve">. </w:t>
            </w:r>
            <w:r>
              <w:rPr>
                <w:bCs/>
              </w:rPr>
              <w:t xml:space="preserve">SFN for PF, </w:t>
            </w:r>
            <w:r>
              <w:rPr>
                <w:bCs/>
                <w:iCs/>
              </w:rPr>
              <w:t>T</w:t>
            </w:r>
            <w:r>
              <w:rPr>
                <w:bCs/>
              </w:rPr>
              <w:t xml:space="preserve">, </w:t>
            </w:r>
            <w:r>
              <w:rPr>
                <w:bCs/>
                <w:iCs/>
              </w:rPr>
              <w:t>Ns</w:t>
            </w:r>
            <w:r>
              <w:rPr>
                <w:bCs/>
              </w:rPr>
              <w:t xml:space="preserve">, and </w:t>
            </w:r>
            <w:r>
              <w:rPr>
                <w:bCs/>
                <w:iCs/>
              </w:rPr>
              <w:t>N</w:t>
            </w:r>
            <w:r>
              <w:rPr>
                <w:bCs/>
              </w:rPr>
              <w:t xml:space="preserve"> are determined</w:t>
            </w:r>
            <m:oMath>
              <m:r>
                <m:rPr>
                  <m:sty m:val="p"/>
                </m:rPr>
                <w:rPr>
                  <w:rFonts w:ascii="Cambria Math" w:hAnsi="Cambria Math"/>
                </w:rPr>
                <m:t xml:space="preserve"> UE_ID</m:t>
              </m:r>
            </m:oMath>
            <w:r>
              <w:rPr>
                <w:bCs/>
              </w:rPr>
              <w:t xml:space="preserve"> are defined in TS 38.304</w:t>
            </w:r>
            <w:r>
              <w:rPr>
                <w:rFonts w:eastAsiaTheme="minorEastAsia"/>
                <w:bCs/>
              </w:rPr>
              <w:t xml:space="preserve">. Z and </w:t>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rFonts w:eastAsiaTheme="minorEastAsia"/>
                <w:bCs/>
              </w:rPr>
              <w:t>can be configured in SIB1.</w:t>
            </w:r>
          </w:p>
        </w:tc>
      </w:tr>
    </w:tbl>
    <w:p w14:paraId="1875D776" w14:textId="77777777" w:rsidR="009E3431" w:rsidRDefault="009E3431">
      <w:pPr>
        <w:pStyle w:val="BodyText"/>
        <w:spacing w:after="0"/>
      </w:pPr>
    </w:p>
    <w:p w14:paraId="7BD77758" w14:textId="77777777" w:rsidR="009E3431" w:rsidRDefault="00CA416C">
      <w:pPr>
        <w:pStyle w:val="Heading2"/>
        <w:rPr>
          <w:lang w:val="en-GB"/>
        </w:rPr>
      </w:pPr>
      <w:r>
        <w:rPr>
          <w:lang w:val="en-GB"/>
        </w:rPr>
        <w:t>PO-to-LO association and codepoint</w:t>
      </w:r>
    </w:p>
    <w:p w14:paraId="140A74FD" w14:textId="77777777" w:rsidR="009E3431" w:rsidRDefault="00CA416C">
      <w:pPr>
        <w:pStyle w:val="BodyText"/>
        <w:rPr>
          <w:lang w:val="en-US" w:eastAsia="zh-CN"/>
        </w:rPr>
      </w:pPr>
      <w:r>
        <w:rPr>
          <w:lang w:val="en-US" w:eastAsia="zh-CN"/>
        </w:rPr>
        <w:t>There are different proposals on how the codepoints are determined (as shown at the end of this subsection), especially in case that multiple POs are associated with one LO. The following proposal captures 3 alternatives that the moderator considers as representative, with the understanding that there are other alternatives with small variations but no fundamental difference.</w:t>
      </w:r>
    </w:p>
    <w:p w14:paraId="7036D7DD" w14:textId="77777777" w:rsidR="009E3431" w:rsidRDefault="00CA416C">
      <w:pPr>
        <w:pStyle w:val="H3Proposal"/>
      </w:pPr>
      <w:r>
        <w:rPr>
          <w:highlight w:val="yellow"/>
        </w:rPr>
        <w:t>Proposal 2-1</w:t>
      </w:r>
    </w:p>
    <w:p w14:paraId="03041DD8" w14:textId="77777777" w:rsidR="009E3431" w:rsidRDefault="00CA416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4FF991F4" w14:textId="77777777" w:rsidR="009E3431" w:rsidRDefault="00CA416C">
      <w:pPr>
        <w:pStyle w:val="ListParagraph"/>
        <w:numPr>
          <w:ilvl w:val="0"/>
          <w:numId w:val="17"/>
        </w:numPr>
        <w:rPr>
          <w:szCs w:val="20"/>
        </w:rPr>
      </w:pPr>
      <w:r>
        <w:rPr>
          <w:szCs w:val="20"/>
        </w:rPr>
        <w:t xml:space="preserve">The PO index within the LO is defined as </w:t>
      </w:r>
    </w:p>
    <w:p w14:paraId="3461171C" w14:textId="77777777" w:rsidR="009E3431" w:rsidRDefault="00000000">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0BC05302"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C3D324A" w14:textId="77777777" w:rsidR="009E3431" w:rsidRDefault="00CA416C">
      <w:pPr>
        <w:pStyle w:val="ListParagraph"/>
        <w:numPr>
          <w:ilvl w:val="0"/>
          <w:numId w:val="17"/>
        </w:numPr>
      </w:pPr>
      <w:r>
        <w:rPr>
          <w:szCs w:val="20"/>
        </w:rPr>
        <w:t>For the codepoint,</w:t>
      </w:r>
    </w:p>
    <w:p w14:paraId="02BF346D" w14:textId="77777777" w:rsidR="009E3431" w:rsidRDefault="00CA416C">
      <w:pPr>
        <w:pStyle w:val="ListParagraph"/>
        <w:numPr>
          <w:ilvl w:val="1"/>
          <w:numId w:val="17"/>
        </w:numPr>
      </w:pPr>
      <w:r>
        <w:rPr>
          <w:szCs w:val="20"/>
        </w:rPr>
        <w:t>Alt 1: (the last few codepoints are common codepoints)</w:t>
      </w:r>
    </w:p>
    <w:p w14:paraId="7C4AF0AB"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1FFBD5E"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2B10A9A0" w14:textId="77777777" w:rsidR="009E3431" w:rsidRDefault="00CA416C">
      <w:pPr>
        <w:pStyle w:val="ListParagraph"/>
        <w:numPr>
          <w:ilvl w:val="1"/>
          <w:numId w:val="17"/>
        </w:numPr>
      </w:pPr>
      <w:r>
        <w:t>Alt 2: (the codepoints for each PO are consecutive)</w:t>
      </w:r>
    </w:p>
    <w:p w14:paraId="394816DF"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DA2483F"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5BA6D8E" w14:textId="77777777" w:rsidR="009E3431" w:rsidRDefault="00CA416C">
      <w:pPr>
        <w:pStyle w:val="ListParagraph"/>
        <w:numPr>
          <w:ilvl w:val="1"/>
          <w:numId w:val="17"/>
        </w:numPr>
      </w:pPr>
      <w:r>
        <w:rPr>
          <w:szCs w:val="20"/>
        </w:rPr>
        <w:t>Alt 3: (PO index + subgroup index)</w:t>
      </w:r>
    </w:p>
    <w:p w14:paraId="0C09C42B" w14:textId="77777777" w:rsidR="009E3431" w:rsidRDefault="00CA416C">
      <w:pPr>
        <w:pStyle w:val="ListParagraph"/>
        <w:numPr>
          <w:ilvl w:val="2"/>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6DB76888" w14:textId="77777777" w:rsidR="009E3431" w:rsidRDefault="00CA416C">
      <w:pPr>
        <w:pStyle w:val="ListParagraph"/>
        <w:numPr>
          <w:ilvl w:val="2"/>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30320B1D" w14:textId="77777777" w:rsidR="009E3431" w:rsidRDefault="00CA416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AE12BF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3FCFA3F4" w14:textId="77777777">
        <w:tc>
          <w:tcPr>
            <w:tcW w:w="1274" w:type="dxa"/>
            <w:shd w:val="clear" w:color="auto" w:fill="8EAADB" w:themeFill="accent1" w:themeFillTint="99"/>
          </w:tcPr>
          <w:p w14:paraId="7B610ADB" w14:textId="77777777" w:rsidR="009E3431" w:rsidRDefault="00CA416C">
            <w:pPr>
              <w:spacing w:after="0"/>
              <w:rPr>
                <w:b/>
                <w:bCs/>
              </w:rPr>
            </w:pPr>
            <w:r>
              <w:rPr>
                <w:b/>
                <w:bCs/>
              </w:rPr>
              <w:t>Company</w:t>
            </w:r>
          </w:p>
        </w:tc>
        <w:tc>
          <w:tcPr>
            <w:tcW w:w="8076" w:type="dxa"/>
            <w:shd w:val="clear" w:color="auto" w:fill="8EAADB" w:themeFill="accent1" w:themeFillTint="99"/>
          </w:tcPr>
          <w:p w14:paraId="54EA691F" w14:textId="77777777" w:rsidR="009E3431" w:rsidRDefault="00CA416C">
            <w:pPr>
              <w:spacing w:after="0"/>
              <w:rPr>
                <w:b/>
                <w:bCs/>
              </w:rPr>
            </w:pPr>
            <w:r>
              <w:rPr>
                <w:b/>
                <w:bCs/>
              </w:rPr>
              <w:t>Comments</w:t>
            </w:r>
          </w:p>
        </w:tc>
      </w:tr>
      <w:tr w:rsidR="009E3431" w14:paraId="40451FB4" w14:textId="77777777">
        <w:tc>
          <w:tcPr>
            <w:tcW w:w="1274" w:type="dxa"/>
          </w:tcPr>
          <w:p w14:paraId="1BD18B61" w14:textId="77777777" w:rsidR="009E3431" w:rsidRDefault="00CA416C">
            <w:pPr>
              <w:spacing w:after="0"/>
              <w:rPr>
                <w:rFonts w:eastAsiaTheme="minorEastAsia"/>
              </w:rPr>
            </w:pPr>
            <w:r>
              <w:rPr>
                <w:rFonts w:eastAsiaTheme="minorEastAsia"/>
              </w:rPr>
              <w:t>Qualcomm</w:t>
            </w:r>
          </w:p>
        </w:tc>
        <w:tc>
          <w:tcPr>
            <w:tcW w:w="8076" w:type="dxa"/>
          </w:tcPr>
          <w:p w14:paraId="50DCC382" w14:textId="77777777" w:rsidR="009E3431" w:rsidRDefault="00CA416C">
            <w:pPr>
              <w:spacing w:after="0"/>
              <w:rPr>
                <w:rFonts w:eastAsiaTheme="minorEastAsia"/>
              </w:rPr>
            </w:pPr>
            <w:r>
              <w:rPr>
                <w:rFonts w:eastAsiaTheme="minorEastAsia"/>
              </w:rPr>
              <w:t>Alt 2</w:t>
            </w:r>
          </w:p>
        </w:tc>
      </w:tr>
      <w:tr w:rsidR="009E3431" w14:paraId="1FC7AE7A" w14:textId="77777777">
        <w:tc>
          <w:tcPr>
            <w:tcW w:w="1274" w:type="dxa"/>
          </w:tcPr>
          <w:p w14:paraId="36DE0F3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7FF97342" w14:textId="77777777" w:rsidR="009E3431" w:rsidRDefault="00CA416C">
            <w:pPr>
              <w:spacing w:after="0"/>
              <w:rPr>
                <w:rFonts w:eastAsiaTheme="minorEastAsia"/>
              </w:rPr>
            </w:pPr>
            <w:r>
              <w:rPr>
                <w:rFonts w:eastAsiaTheme="minorEastAsia"/>
              </w:rPr>
              <w:t>Support alt 1 for the simplicity. Not support alt 3 since the indication of the index of PO is no needed and no benefit to be carried by LP-WUS.</w:t>
            </w:r>
          </w:p>
        </w:tc>
      </w:tr>
      <w:tr w:rsidR="009E3431" w14:paraId="311DB650" w14:textId="77777777">
        <w:tc>
          <w:tcPr>
            <w:tcW w:w="1274" w:type="dxa"/>
          </w:tcPr>
          <w:p w14:paraId="4A7D4FC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4469FD0D" w14:textId="77777777" w:rsidR="009E3431" w:rsidRDefault="00CA416C">
            <w:pPr>
              <w:pStyle w:val="BodyText"/>
              <w:spacing w:after="0"/>
              <w:rPr>
                <w:rFonts w:eastAsiaTheme="minorEastAsia"/>
              </w:rPr>
            </w:pPr>
            <w:r>
              <w:rPr>
                <w:rFonts w:eastAsiaTheme="minorEastAsia" w:hint="eastAsia"/>
              </w:rPr>
              <w:t>G</w:t>
            </w:r>
            <w:r>
              <w:rPr>
                <w:rFonts w:eastAsiaTheme="minorEastAsia"/>
              </w:rPr>
              <w:t>enerally OK with the proposal, and we prefer Alt 2.</w:t>
            </w:r>
          </w:p>
        </w:tc>
      </w:tr>
      <w:tr w:rsidR="009E3431" w14:paraId="69EAE2F3" w14:textId="77777777">
        <w:tc>
          <w:tcPr>
            <w:tcW w:w="1274" w:type="dxa"/>
          </w:tcPr>
          <w:p w14:paraId="5BE7E5B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A638DD7" w14:textId="77777777" w:rsidR="009E3431" w:rsidRDefault="00CA416C">
            <w:pPr>
              <w:spacing w:after="0"/>
              <w:rPr>
                <w:rFonts w:eastAsiaTheme="minorEastAsia"/>
              </w:rPr>
            </w:pPr>
            <w:r>
              <w:rPr>
                <w:rFonts w:eastAsiaTheme="minorEastAsia"/>
              </w:rPr>
              <w:t>Either alternative is OK for us, and we think all of them are equivalent to each other technically.</w:t>
            </w:r>
          </w:p>
          <w:p w14:paraId="08456972" w14:textId="77777777" w:rsidR="009E3431" w:rsidRDefault="00CA416C">
            <w:pPr>
              <w:pStyle w:val="BodyText"/>
              <w:rPr>
                <w:rFonts w:eastAsiaTheme="minorEastAsia"/>
                <w:lang w:val="en-US" w:eastAsia="zh-CN"/>
              </w:rPr>
            </w:pPr>
            <w:r>
              <w:rPr>
                <w:rFonts w:eastAsiaTheme="minorEastAsia"/>
              </w:rPr>
              <w:t>Maybe we can list several acceptable alternatives, and leave it to editor’s decision to get a simple way to specify this.</w:t>
            </w:r>
          </w:p>
        </w:tc>
      </w:tr>
      <w:tr w:rsidR="009E3431" w14:paraId="53044386" w14:textId="77777777">
        <w:tc>
          <w:tcPr>
            <w:tcW w:w="1274" w:type="dxa"/>
          </w:tcPr>
          <w:p w14:paraId="73116861" w14:textId="77777777" w:rsidR="009E3431" w:rsidRDefault="00CA416C">
            <w:pPr>
              <w:spacing w:after="0"/>
              <w:rPr>
                <w:rFonts w:eastAsiaTheme="minorEastAsia"/>
              </w:rPr>
            </w:pPr>
            <w:r>
              <w:rPr>
                <w:rFonts w:eastAsiaTheme="minorEastAsia"/>
              </w:rPr>
              <w:t xml:space="preserve">Samsung </w:t>
            </w:r>
          </w:p>
        </w:tc>
        <w:tc>
          <w:tcPr>
            <w:tcW w:w="8076" w:type="dxa"/>
          </w:tcPr>
          <w:p w14:paraId="7DDE44D9"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3A9B95E9" w14:textId="77777777">
        <w:tc>
          <w:tcPr>
            <w:tcW w:w="1274" w:type="dxa"/>
          </w:tcPr>
          <w:p w14:paraId="659F4DE9" w14:textId="77777777" w:rsidR="009E3431" w:rsidRDefault="00CA416C">
            <w:pPr>
              <w:spacing w:after="0"/>
              <w:rPr>
                <w:rFonts w:eastAsiaTheme="minorEastAsia"/>
              </w:rPr>
            </w:pPr>
            <w:r>
              <w:rPr>
                <w:rFonts w:eastAsiaTheme="minorEastAsia" w:hint="eastAsia"/>
              </w:rPr>
              <w:t>CATT</w:t>
            </w:r>
          </w:p>
        </w:tc>
        <w:tc>
          <w:tcPr>
            <w:tcW w:w="8076" w:type="dxa"/>
          </w:tcPr>
          <w:p w14:paraId="2B7CC281" w14:textId="77777777" w:rsidR="009E3431" w:rsidRDefault="00CA416C">
            <w:pPr>
              <w:pStyle w:val="BodyText"/>
              <w:rPr>
                <w:rFonts w:eastAsiaTheme="minorEastAsia"/>
                <w:lang w:val="en-US" w:eastAsia="zh-CN"/>
              </w:rPr>
            </w:pPr>
            <w:r>
              <w:rPr>
                <w:rFonts w:eastAsiaTheme="minorEastAsia" w:hint="eastAsia"/>
                <w:lang w:val="en-US" w:eastAsia="zh-CN"/>
              </w:rPr>
              <w:t xml:space="preserve">For the mapping between </w:t>
            </w:r>
            <w:r>
              <w:rPr>
                <w:rFonts w:eastAsiaTheme="minorEastAsia"/>
                <w:lang w:val="en-US" w:eastAsia="zh-CN"/>
              </w:rPr>
              <w:t>code point</w:t>
            </w:r>
            <w:r>
              <w:rPr>
                <w:rFonts w:eastAsiaTheme="minorEastAsia" w:hint="eastAsia"/>
                <w:lang w:val="en-US" w:eastAsia="zh-CN"/>
              </w:rPr>
              <w:t xml:space="preserve"> and subgroup, we </w:t>
            </w:r>
            <w:r>
              <w:rPr>
                <w:rFonts w:eastAsiaTheme="minorEastAsia"/>
                <w:lang w:val="en-US" w:eastAsia="zh-CN"/>
              </w:rPr>
              <w:t>prefer</w:t>
            </w:r>
            <w:r>
              <w:rPr>
                <w:rFonts w:eastAsiaTheme="minorEastAsia" w:hint="eastAsia"/>
                <w:lang w:val="en-US" w:eastAsia="zh-CN"/>
              </w:rPr>
              <w:t xml:space="preserve"> Alt1, since it has smallest spec impact.  </w:t>
            </w:r>
          </w:p>
          <w:p w14:paraId="6C3EA70D" w14:textId="77777777" w:rsidR="009E3431" w:rsidRDefault="00CA416C">
            <w:pPr>
              <w:spacing w:after="0"/>
              <w:rPr>
                <w:rFonts w:eastAsia="Malgun Gothic"/>
                <w:lang w:eastAsia="ko-KR"/>
              </w:rPr>
            </w:pPr>
            <w:r>
              <w:rPr>
                <w:rFonts w:eastAsiaTheme="minorEastAsia" w:hint="eastAsia"/>
              </w:rPr>
              <w:t xml:space="preserve">However, the PO </w:t>
            </w:r>
            <w:r>
              <w:rPr>
                <w:rFonts w:eastAsiaTheme="minorEastAsia"/>
              </w:rPr>
              <w:t>index</w:t>
            </w:r>
            <w:r>
              <w:rPr>
                <w:rFonts w:eastAsiaTheme="minorEastAsia" w:hint="eastAsia"/>
              </w:rPr>
              <w:t xml:space="preserve"> within the LO is related with the number of </w:t>
            </w:r>
            <w:r>
              <w:rPr>
                <w:rFonts w:eastAsiaTheme="minorEastAsia"/>
              </w:rPr>
              <w:t>associated</w:t>
            </w:r>
            <w:r>
              <w:rPr>
                <w:rFonts w:eastAsiaTheme="minorEastAsia" w:hint="eastAsia"/>
              </w:rPr>
              <w:t xml:space="preserve"> PF and whether the </w:t>
            </w:r>
            <w:r>
              <w:rPr>
                <w:rFonts w:eastAsiaTheme="minorEastAsia"/>
              </w:rPr>
              <w:t>associated</w:t>
            </w:r>
            <w:r>
              <w:rPr>
                <w:rFonts w:eastAsiaTheme="minorEastAsia" w:hint="eastAsia"/>
              </w:rPr>
              <w:t xml:space="preserve"> PF is consecutive and non-consecutive, </w:t>
            </w:r>
            <w:r>
              <w:rPr>
                <w:rFonts w:eastAsiaTheme="minorEastAsia"/>
              </w:rPr>
              <w:t>which</w:t>
            </w:r>
            <w:r>
              <w:rPr>
                <w:rFonts w:eastAsiaTheme="minorEastAsia" w:hint="eastAsia"/>
              </w:rPr>
              <w:t xml:space="preserve"> does not discuss yet for LP-WUS.  The first two </w:t>
            </w:r>
            <w:r>
              <w:rPr>
                <w:rFonts w:eastAsiaTheme="minorEastAsia"/>
              </w:rPr>
              <w:t>sub</w:t>
            </w:r>
            <w:r>
              <w:rPr>
                <w:rFonts w:eastAsiaTheme="minorEastAsia" w:hint="eastAsia"/>
              </w:rPr>
              <w:t>-</w:t>
            </w:r>
            <w:proofErr w:type="spellStart"/>
            <w:r>
              <w:rPr>
                <w:rFonts w:eastAsiaTheme="minorEastAsia"/>
              </w:rPr>
              <w:t>bullet in</w:t>
            </w:r>
            <w:proofErr w:type="spellEnd"/>
            <w:r>
              <w:rPr>
                <w:rFonts w:eastAsiaTheme="minorEastAsia"/>
              </w:rPr>
              <w:t xml:space="preserve"> Proposal 2-1 implies</w:t>
            </w:r>
            <w:r>
              <w:rPr>
                <w:rFonts w:eastAsiaTheme="minorEastAsia" w:hint="eastAsia"/>
              </w:rPr>
              <w:t xml:space="preserve"> that the </w:t>
            </w:r>
            <w:r>
              <w:rPr>
                <w:rFonts w:eastAsiaTheme="minorEastAsia"/>
              </w:rPr>
              <w:t>associated</w:t>
            </w:r>
            <w:r>
              <w:rPr>
                <w:rFonts w:eastAsiaTheme="minorEastAsia" w:hint="eastAsia"/>
              </w:rPr>
              <w:t xml:space="preserve"> PF for LO is 2 consecutive PFs which is same as Rel-17 PEI. However, the maximum number of </w:t>
            </w:r>
            <w:r>
              <w:rPr>
                <w:rFonts w:eastAsiaTheme="minorEastAsia"/>
              </w:rPr>
              <w:t>associated</w:t>
            </w:r>
            <w:r>
              <w:rPr>
                <w:rFonts w:eastAsiaTheme="minorEastAsia" w:hint="eastAsia"/>
              </w:rPr>
              <w:t xml:space="preserve"> PF for LO can be 4 e.g. </w:t>
            </w:r>
            <w:r>
              <w:rPr>
                <w:rFonts w:eastAsiaTheme="minorEastAsia"/>
              </w:rPr>
              <w:t>Config#2: Ns=1,</w:t>
            </w:r>
            <w:r>
              <w:rPr>
                <w:szCs w:val="20"/>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Theme="minorEastAsia"/>
              </w:rPr>
              <w:t>=4</w:t>
            </w:r>
            <w:r>
              <w:rPr>
                <w:rFonts w:eastAsiaTheme="minorEastAsia" w:hint="eastAsia"/>
              </w:rPr>
              <w:t xml:space="preserve">, and these four </w:t>
            </w:r>
            <w:r>
              <w:rPr>
                <w:rFonts w:eastAsiaTheme="minorEastAsia"/>
              </w:rPr>
              <w:t>associated</w:t>
            </w:r>
            <w:r>
              <w:rPr>
                <w:rFonts w:eastAsiaTheme="minorEastAsia" w:hint="eastAsia"/>
              </w:rPr>
              <w:t xml:space="preserve"> PFs can be consecutive or non- consecutive based on </w:t>
            </w:r>
            <w:proofErr w:type="spellStart"/>
            <w:r>
              <w:rPr>
                <w:rFonts w:eastAsiaTheme="minorEastAsia" w:hint="eastAsia"/>
              </w:rPr>
              <w:t>gNB</w:t>
            </w:r>
            <w:proofErr w:type="spellEnd"/>
            <w:r>
              <w:rPr>
                <w:rFonts w:eastAsiaTheme="minorEastAsia" w:hint="eastAsia"/>
              </w:rPr>
              <w:t xml:space="preserve"> configuration. Thus, the </w:t>
            </w:r>
            <w:r>
              <w:rPr>
                <w:rFonts w:eastAsiaTheme="minorEastAsia"/>
              </w:rPr>
              <w:t>equation</w:t>
            </w:r>
            <w:r>
              <w:rPr>
                <w:rFonts w:eastAsiaTheme="minorEastAsia" w:hint="eastAsia"/>
              </w:rPr>
              <w:t xml:space="preserve">s for the </w:t>
            </w:r>
            <w:r>
              <w:rPr>
                <w:szCs w:val="20"/>
              </w:rPr>
              <w:t>PO index within the LO</w:t>
            </w:r>
            <w:r>
              <w:rPr>
                <w:rFonts w:eastAsiaTheme="minorEastAsia" w:hint="eastAsia"/>
                <w:szCs w:val="20"/>
              </w:rPr>
              <w:t xml:space="preserve"> and the </w:t>
            </w:r>
            <w:r>
              <w:rPr>
                <w:szCs w:val="20"/>
              </w:rPr>
              <w:t>first PF of the PF(s) associated with the LO</w:t>
            </w:r>
            <w:r>
              <w:rPr>
                <w:rFonts w:eastAsiaTheme="minorEastAsia" w:hint="eastAsia"/>
                <w:szCs w:val="20"/>
              </w:rPr>
              <w:t xml:space="preserve"> will not be same as Rel-17 PEI. For example, when the </w:t>
            </w:r>
            <w:r>
              <w:rPr>
                <w:rFonts w:eastAsiaTheme="minorEastAsia" w:hint="eastAsia"/>
              </w:rPr>
              <w:t xml:space="preserve">maximum number of </w:t>
            </w:r>
            <w:r>
              <w:rPr>
                <w:rFonts w:eastAsiaTheme="minorEastAsia"/>
              </w:rPr>
              <w:t>associated</w:t>
            </w:r>
            <w:r>
              <w:rPr>
                <w:rFonts w:eastAsiaTheme="minorEastAsia" w:hint="eastAsia"/>
              </w:rPr>
              <w:t xml:space="preserve"> PF for LO is 2, and </w:t>
            </w:r>
            <w:r>
              <w:rPr>
                <w:rFonts w:eastAsiaTheme="minorEastAsia"/>
              </w:rPr>
              <w:t>associated</w:t>
            </w:r>
            <w:r>
              <w:rPr>
                <w:rFonts w:eastAsiaTheme="minorEastAsia" w:hint="eastAsia"/>
              </w:rPr>
              <w:t xml:space="preserve"> PF are non- consecutive with T/N*</w:t>
            </w:r>
            <w:proofErr w:type="gramStart"/>
            <w:r>
              <w:rPr>
                <w:rFonts w:eastAsiaTheme="minorEastAsia" w:hint="eastAsia"/>
              </w:rPr>
              <w:t>2 time</w:t>
            </w:r>
            <w:proofErr w:type="gramEnd"/>
            <w:r>
              <w:rPr>
                <w:rFonts w:eastAsiaTheme="minorEastAsia" w:hint="eastAsia"/>
              </w:rPr>
              <w:t xml:space="preserve"> gap, then the </w:t>
            </w:r>
            <w:r>
              <w:t xml:space="preserve">first PF of the PFs associated with the LO </w:t>
            </w:r>
            <w:r>
              <w:rPr>
                <w:rFonts w:eastAsiaTheme="minorEastAsia"/>
              </w:rPr>
              <w:t>should</w:t>
            </w:r>
            <w:r>
              <w:rPr>
                <w:rFonts w:eastAsiaTheme="minorEastAsia" w:hint="eastAsia"/>
              </w:rPr>
              <w:t xml:space="preserve"> be </w:t>
            </w:r>
            <w:r>
              <w:rPr>
                <w:szCs w:val="20"/>
              </w:rPr>
              <w:t>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Theme="minorEastAsia" w:hint="eastAsia"/>
                <w:b/>
                <w:i/>
                <w:iCs/>
                <w:color w:val="FF0000"/>
                <w:szCs w:val="20"/>
              </w:rPr>
              <w:t>*2.</w:t>
            </w:r>
          </w:p>
        </w:tc>
      </w:tr>
      <w:tr w:rsidR="009E3431" w14:paraId="7409F3AE" w14:textId="77777777">
        <w:tc>
          <w:tcPr>
            <w:tcW w:w="1274" w:type="dxa"/>
          </w:tcPr>
          <w:p w14:paraId="7DD2CC9B" w14:textId="77777777" w:rsidR="009E3431" w:rsidRDefault="00CA416C">
            <w:pPr>
              <w:spacing w:after="0"/>
              <w:rPr>
                <w:rFonts w:eastAsiaTheme="minorEastAsia"/>
              </w:rPr>
            </w:pPr>
            <w:r>
              <w:rPr>
                <w:rFonts w:eastAsia="Malgun Gothic"/>
                <w:lang w:eastAsia="ko-KR"/>
              </w:rPr>
              <w:t>Nokia1</w:t>
            </w:r>
          </w:p>
        </w:tc>
        <w:tc>
          <w:tcPr>
            <w:tcW w:w="8076" w:type="dxa"/>
          </w:tcPr>
          <w:p w14:paraId="1B0042A8" w14:textId="77777777" w:rsidR="009E3431" w:rsidRDefault="00CA416C">
            <w:pPr>
              <w:spacing w:after="0"/>
              <w:rPr>
                <w:rFonts w:eastAsiaTheme="minorEastAsia"/>
              </w:rPr>
            </w:pPr>
            <w:r>
              <w:rPr>
                <w:rFonts w:eastAsia="Malgun Gothic"/>
                <w:lang w:eastAsia="ko-KR"/>
              </w:rPr>
              <w:t>Fine with the proposal, would lean towards Alt2. A question that we need also account the special case that there is only one sub-group configured and then there would not be need for the common point.</w:t>
            </w:r>
          </w:p>
        </w:tc>
      </w:tr>
      <w:tr w:rsidR="009E3431" w14:paraId="52691402" w14:textId="77777777">
        <w:tc>
          <w:tcPr>
            <w:tcW w:w="1274" w:type="dxa"/>
          </w:tcPr>
          <w:p w14:paraId="3CD65372" w14:textId="77777777" w:rsidR="009E3431" w:rsidRDefault="00CA416C">
            <w:pPr>
              <w:spacing w:after="0"/>
              <w:rPr>
                <w:rFonts w:eastAsiaTheme="minorEastAsia"/>
              </w:rPr>
            </w:pPr>
            <w:r>
              <w:rPr>
                <w:rFonts w:eastAsiaTheme="minorEastAsia"/>
              </w:rPr>
              <w:t>FW</w:t>
            </w:r>
          </w:p>
        </w:tc>
        <w:tc>
          <w:tcPr>
            <w:tcW w:w="8076" w:type="dxa"/>
          </w:tcPr>
          <w:p w14:paraId="054C125C" w14:textId="77777777" w:rsidR="009E3431" w:rsidRDefault="00CA416C">
            <w:pPr>
              <w:spacing w:after="0"/>
              <w:rPr>
                <w:rFonts w:eastAsiaTheme="minorEastAsia"/>
              </w:rPr>
            </w:pPr>
            <w:r>
              <w:rPr>
                <w:rFonts w:eastAsiaTheme="minorEastAsia"/>
              </w:rPr>
              <w:t>Prefer Alt 2</w:t>
            </w:r>
          </w:p>
        </w:tc>
      </w:tr>
      <w:tr w:rsidR="009E3431" w14:paraId="385AE194" w14:textId="77777777">
        <w:tc>
          <w:tcPr>
            <w:tcW w:w="1274" w:type="dxa"/>
          </w:tcPr>
          <w:p w14:paraId="2431809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1A1F2854" w14:textId="77777777" w:rsidR="009E3431" w:rsidRDefault="00CA416C">
            <w:pPr>
              <w:spacing w:after="0"/>
              <w:rPr>
                <w:rFonts w:eastAsiaTheme="minorEastAsia"/>
              </w:rPr>
            </w:pPr>
            <w:r>
              <w:rPr>
                <w:rFonts w:eastAsia="Malgun Gothic" w:hint="eastAsia"/>
                <w:lang w:eastAsia="ko-KR"/>
              </w:rPr>
              <w:t xml:space="preserve">Support Alt 1. </w:t>
            </w:r>
          </w:p>
        </w:tc>
      </w:tr>
      <w:tr w:rsidR="009E3431" w14:paraId="6F9302EC" w14:textId="77777777">
        <w:tc>
          <w:tcPr>
            <w:tcW w:w="1274" w:type="dxa"/>
            <w:tcBorders>
              <w:bottom w:val="single" w:sz="4" w:space="0" w:color="auto"/>
            </w:tcBorders>
            <w:shd w:val="clear" w:color="auto" w:fill="auto"/>
          </w:tcPr>
          <w:p w14:paraId="118CB40C"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Borders>
              <w:bottom w:val="single" w:sz="4" w:space="0" w:color="auto"/>
            </w:tcBorders>
            <w:shd w:val="clear" w:color="auto" w:fill="auto"/>
          </w:tcPr>
          <w:p w14:paraId="5DE3FC8F" w14:textId="77777777" w:rsidR="009E3431" w:rsidRDefault="00CA416C">
            <w:pPr>
              <w:spacing w:after="0"/>
              <w:rPr>
                <w:rFonts w:eastAsiaTheme="minorEastAsia"/>
              </w:rPr>
            </w:pPr>
            <w:r>
              <w:rPr>
                <w:rFonts w:eastAsiaTheme="minorEastAsia" w:hint="eastAsia"/>
              </w:rPr>
              <w:t>Based on the following conclusion</w:t>
            </w:r>
          </w:p>
          <w:tbl>
            <w:tblPr>
              <w:tblStyle w:val="TableGrid"/>
              <w:tblW w:w="0" w:type="auto"/>
              <w:tblLook w:val="04A0" w:firstRow="1" w:lastRow="0" w:firstColumn="1" w:lastColumn="0" w:noHBand="0" w:noVBand="1"/>
            </w:tblPr>
            <w:tblGrid>
              <w:gridCol w:w="7850"/>
            </w:tblGrid>
            <w:tr w:rsidR="009E3431" w14:paraId="476141B1" w14:textId="77777777">
              <w:tc>
                <w:tcPr>
                  <w:tcW w:w="7860" w:type="dxa"/>
                </w:tcPr>
                <w:p w14:paraId="0E5CEFBD" w14:textId="77777777" w:rsidR="009E3431" w:rsidRDefault="00CA416C">
                  <w:pPr>
                    <w:rPr>
                      <w:b/>
                      <w:bCs/>
                      <w:szCs w:val="20"/>
                    </w:rPr>
                  </w:pPr>
                  <w:r>
                    <w:rPr>
                      <w:b/>
                      <w:bCs/>
                      <w:szCs w:val="20"/>
                    </w:rPr>
                    <w:t>Conclusion</w:t>
                  </w:r>
                </w:p>
                <w:p w14:paraId="1E65EDD2" w14:textId="77777777" w:rsidR="009E3431" w:rsidRDefault="00CA416C">
                  <w:r>
                    <w:rPr>
                      <w:szCs w:val="20"/>
                    </w:rPr>
                    <w:t>For idle/inactive mode, how to map a UE to a subgroup ID for LP-WUS is left to RAN2 to decide.</w:t>
                  </w:r>
                </w:p>
              </w:tc>
            </w:tr>
          </w:tbl>
          <w:p w14:paraId="79220A2D" w14:textId="77777777" w:rsidR="009E3431" w:rsidRDefault="00CA416C">
            <w:pPr>
              <w:pStyle w:val="BodyText"/>
              <w:rPr>
                <w:lang w:val="en-US" w:eastAsia="zh-CN"/>
              </w:rPr>
            </w:pPr>
            <w:r>
              <w:rPr>
                <w:rFonts w:hint="eastAsia"/>
                <w:lang w:val="en-US" w:eastAsia="zh-CN"/>
              </w:rPr>
              <w:t xml:space="preserve">This formula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w:t>
            </w:r>
            <w:r>
              <w:rPr>
                <w:rFonts w:hint="eastAsia"/>
                <w:lang w:val="en-US" w:eastAsia="zh-CN"/>
              </w:rPr>
              <w:t>should be up to RAN2</w:t>
            </w:r>
          </w:p>
          <w:p w14:paraId="29ED4940" w14:textId="77777777" w:rsidR="009E3431" w:rsidRDefault="009E3431">
            <w:pPr>
              <w:pStyle w:val="BodyText"/>
              <w:rPr>
                <w:lang w:val="en-US" w:eastAsia="zh-CN"/>
              </w:rPr>
            </w:pPr>
          </w:p>
          <w:p w14:paraId="0F1FDB1E" w14:textId="77777777" w:rsidR="009E3431" w:rsidRDefault="00CA416C">
            <w:pPr>
              <w:pStyle w:val="BodyText"/>
              <w:rPr>
                <w:lang w:val="en-US" w:eastAsia="zh-CN"/>
              </w:rPr>
            </w:pPr>
            <w:r>
              <w:rPr>
                <w:rFonts w:hint="eastAsia"/>
                <w:lang w:val="en-US" w:eastAsia="zh-CN"/>
              </w:rPr>
              <w:t>For the following sentence</w:t>
            </w:r>
          </w:p>
          <w:p w14:paraId="5425D095"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49BFD74B" w14:textId="77777777" w:rsidR="009E3431" w:rsidRDefault="00CA416C">
            <w:pPr>
              <w:pStyle w:val="BodyText"/>
              <w:rPr>
                <w:rFonts w:eastAsia="SimSun"/>
                <w:lang w:val="en-US" w:eastAsia="zh-CN"/>
              </w:rPr>
            </w:pPr>
            <w:r>
              <w:rPr>
                <w:rFonts w:hint="eastAsia"/>
                <w:lang w:val="en-US" w:eastAsia="zh-CN"/>
              </w:rPr>
              <w:t xml:space="preserve">We already agreed on the following, there is no need to further introduce </w:t>
            </w:r>
            <w:r>
              <w:rPr>
                <w:szCs w:val="20"/>
              </w:rPr>
              <w:t xml:space="preserve">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SimSun" w:hint="eastAsia"/>
                <w:i/>
                <w:iCs/>
                <w:szCs w:val="20"/>
                <w:lang w:val="en-US" w:eastAsia="zh-CN"/>
              </w:rPr>
              <w:t xml:space="preserve"> </w:t>
            </w:r>
            <w:r>
              <w:rPr>
                <w:rFonts w:eastAsia="SimSun" w:hint="eastAsia"/>
                <w:szCs w:val="20"/>
                <w:lang w:val="en-US" w:eastAsia="zh-CN"/>
              </w:rPr>
              <w:t>to redundantly describe that, which should be up to RAN2.</w:t>
            </w:r>
          </w:p>
          <w:tbl>
            <w:tblPr>
              <w:tblStyle w:val="TableGrid"/>
              <w:tblW w:w="0" w:type="auto"/>
              <w:tblLook w:val="04A0" w:firstRow="1" w:lastRow="0" w:firstColumn="1" w:lastColumn="0" w:noHBand="0" w:noVBand="1"/>
            </w:tblPr>
            <w:tblGrid>
              <w:gridCol w:w="7850"/>
            </w:tblGrid>
            <w:tr w:rsidR="009E3431" w14:paraId="59B09D73" w14:textId="77777777">
              <w:tc>
                <w:tcPr>
                  <w:tcW w:w="7860" w:type="dxa"/>
                </w:tcPr>
                <w:p w14:paraId="5FB3390D" w14:textId="77777777" w:rsidR="009E3431" w:rsidRDefault="00CA416C">
                  <w:pPr>
                    <w:rPr>
                      <w:b/>
                      <w:bCs/>
                    </w:rPr>
                  </w:pPr>
                  <w:r>
                    <w:rPr>
                      <w:b/>
                      <w:bCs/>
                      <w:highlight w:val="green"/>
                    </w:rPr>
                    <w:t>Agreement</w:t>
                  </w:r>
                </w:p>
                <w:p w14:paraId="79A09BA2" w14:textId="77777777" w:rsidR="009E3431" w:rsidRDefault="00CA416C">
                  <w:pPr>
                    <w:spacing w:after="0"/>
                    <w:jc w:val="both"/>
                    <w:rPr>
                      <w:rFonts w:ascii="Times" w:eastAsia="Batang" w:hAnsi="Times"/>
                    </w:rPr>
                  </w:pPr>
                  <w:r>
                    <w:rPr>
                      <w:rFonts w:ascii="Times" w:eastAsia="Batang" w:hAnsi="Times"/>
                    </w:rPr>
                    <w:t xml:space="preserve">For the determination of starting time locations of LP-WUS MOs and LP-WUS transmissions in a LO, </w:t>
                  </w:r>
                </w:p>
                <w:p w14:paraId="217F95FB" w14:textId="77777777" w:rsidR="009E3431" w:rsidRDefault="00CA416C">
                  <w:pPr>
                    <w:numPr>
                      <w:ilvl w:val="0"/>
                      <w:numId w:val="7"/>
                    </w:numPr>
                    <w:rPr>
                      <w:rFonts w:ascii="Times" w:eastAsia="Batang" w:hAnsi="Times"/>
                    </w:rPr>
                  </w:pPr>
                  <w:r>
                    <w:rPr>
                      <w:rFonts w:ascii="Times" w:eastAsia="Batang" w:hAnsi="Times"/>
                    </w:rPr>
                    <w:t>A reference point is the start of a reference frame determined</w:t>
                  </w:r>
                  <w:r>
                    <w:rPr>
                      <w:rFonts w:ascii="Times" w:eastAsia="Batang" w:hAnsi="Times"/>
                      <w:highlight w:val="yellow"/>
                    </w:rPr>
                    <w:t xml:space="preserve"> by the frame-level offset from the start of the first PF of the PF(s) associated with the LO</w:t>
                  </w:r>
                  <w:r>
                    <w:rPr>
                      <w:rFonts w:ascii="Times" w:eastAsia="Batang" w:hAnsi="Times"/>
                    </w:rPr>
                    <w:t>.</w:t>
                  </w:r>
                </w:p>
                <w:p w14:paraId="36A9890A" w14:textId="77777777" w:rsidR="009E3431" w:rsidRDefault="00CA416C">
                  <w:pPr>
                    <w:numPr>
                      <w:ilvl w:val="0"/>
                      <w:numId w:val="7"/>
                    </w:numPr>
                    <w:rPr>
                      <w:rFonts w:ascii="Times" w:eastAsia="Batang" w:hAnsi="Times"/>
                    </w:rPr>
                  </w:pPr>
                  <w:r>
                    <w:rPr>
                      <w:rFonts w:ascii="Times" w:eastAsia="Batang" w:hAnsi="Times"/>
                    </w:rPr>
                    <w:t>The starting time location of the first LP-WUS MO in a LO</w:t>
                  </w:r>
                  <w:r>
                    <w:rPr>
                      <w:rFonts w:ascii="Times" w:eastAsia="Batang" w:hAnsi="Times"/>
                      <w:lang w:val="en-GB"/>
                    </w:rPr>
                    <w:t xml:space="preserve"> </w:t>
                  </w:r>
                  <w:r>
                    <w:rPr>
                      <w:rFonts w:ascii="Times" w:eastAsia="Batang" w:hAnsi="Times"/>
                    </w:rPr>
                    <w:t>is indicated by an offset w.r.t. the reference point.</w:t>
                  </w:r>
                </w:p>
                <w:p w14:paraId="20FB09B8" w14:textId="77777777" w:rsidR="009E3431" w:rsidRDefault="00CA416C">
                  <w:pPr>
                    <w:numPr>
                      <w:ilvl w:val="1"/>
                      <w:numId w:val="7"/>
                    </w:numPr>
                  </w:pPr>
                  <w:r>
                    <w:rPr>
                      <w:rFonts w:ascii="Times" w:eastAsia="SimSun" w:hAnsi="Times"/>
                      <w:szCs w:val="18"/>
                      <w:lang w:val="en-GB"/>
                    </w:rPr>
                    <w:t>FFS</w:t>
                  </w:r>
                  <w:r>
                    <w:rPr>
                      <w:rFonts w:ascii="Times" w:eastAsia="Batang" w:hAnsi="Times"/>
                    </w:rPr>
                    <w:t xml:space="preserve"> slot-level or symbol-level offset</w:t>
                  </w:r>
                </w:p>
              </w:tc>
            </w:tr>
          </w:tbl>
          <w:p w14:paraId="67953B29" w14:textId="77777777" w:rsidR="009E3431" w:rsidRDefault="009E3431">
            <w:pPr>
              <w:pStyle w:val="BodyText"/>
              <w:rPr>
                <w:lang w:val="en-US" w:eastAsia="zh-CN"/>
              </w:rPr>
            </w:pPr>
          </w:p>
          <w:p w14:paraId="630B93CC" w14:textId="77777777" w:rsidR="009E3431" w:rsidRDefault="00CA416C">
            <w:pPr>
              <w:pStyle w:val="BodyText"/>
              <w:rPr>
                <w:lang w:val="en-US" w:eastAsia="zh-CN"/>
              </w:rPr>
            </w:pPr>
            <w:r>
              <w:rPr>
                <w:rFonts w:hint="eastAsia"/>
                <w:lang w:val="en-US" w:eastAsia="zh-CN"/>
              </w:rPr>
              <w:t xml:space="preserve">For the codepoint indication,  </w:t>
            </w:r>
          </w:p>
          <w:p w14:paraId="4E31D545" w14:textId="77777777" w:rsidR="009E3431" w:rsidRDefault="00CA416C">
            <w:pPr>
              <w:pStyle w:val="BodyText"/>
              <w:rPr>
                <w:lang w:val="en-US" w:eastAsia="zh-CN"/>
              </w:rPr>
            </w:pPr>
            <w:r>
              <w:rPr>
                <w:rFonts w:hint="eastAsia"/>
                <w:lang w:val="en-US" w:eastAsia="zh-CN"/>
              </w:rPr>
              <w:t>alt2 can use the unified formula as following:</w:t>
            </w:r>
          </w:p>
          <w:p w14:paraId="68CFA1F0" w14:textId="77777777" w:rsidR="009E3431" w:rsidRDefault="00CA416C">
            <w:pPr>
              <w:pStyle w:val="BodyText"/>
              <w:numPr>
                <w:ilvl w:val="0"/>
                <w:numId w:val="18"/>
              </w:numPr>
              <w:rPr>
                <w:rFonts w:eastAsia="KaiTi_GB2312"/>
                <w:lang w:val="en-US" w:eastAsia="zh-CN"/>
              </w:r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t>
            </w:r>
            <m:oMath>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oMath>
            <w:r>
              <w:rPr>
                <w:rFonts w:eastAsia="KaiTi_GB2312" w:hAnsi="Cambria Math" w:hint="eastAsia"/>
                <w:lang w:val="en-US" w:eastAsia="zh-CN"/>
              </w:rPr>
              <w:t xml:space="preserve"> for common codepoint, otherwise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=subgroup ID. 2^n-1 is the number of subgroups</w:t>
            </w:r>
          </w:p>
          <w:p w14:paraId="00846748" w14:textId="77777777" w:rsidR="009E3431" w:rsidRDefault="00CA416C">
            <w:pPr>
              <w:pStyle w:val="BodyText"/>
              <w:rPr>
                <w:lang w:val="en-US" w:eastAsia="zh-CN"/>
              </w:rPr>
            </w:pPr>
            <w:r>
              <w:rPr>
                <w:rFonts w:hint="eastAsia"/>
                <w:lang w:val="en-US" w:eastAsia="zh-CN"/>
              </w:rPr>
              <w:t>Additionally, alt2 and alt3 is the same thing, as following shown</w:t>
            </w:r>
          </w:p>
          <w:p w14:paraId="727AE8A1" w14:textId="77777777" w:rsidR="009E3431" w:rsidRDefault="00CA416C">
            <w:pPr>
              <w:pStyle w:val="BodyText"/>
              <w:numPr>
                <w:ilvl w:val="0"/>
                <w:numId w:val="18"/>
              </w:numPr>
              <w:rPr>
                <w:lang w:val="en-US" w:eastAsia="zh-CN"/>
              </w:rPr>
            </w:pP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p>
          <w:p w14:paraId="703B6086" w14:textId="77777777" w:rsidR="009E3431" w:rsidRDefault="00CA416C">
            <w:pPr>
              <w:pStyle w:val="BodyText"/>
              <w:numPr>
                <w:ilvl w:val="0"/>
                <w:numId w:val="18"/>
              </w:numPr>
              <w:rPr>
                <w:lang w:val="en-US" w:eastAsia="zh-CN"/>
              </w:rPr>
            </w:pPr>
            <w:r>
              <w:rPr>
                <w:rFonts w:eastAsia="KaiTi_GB2312" w:hAnsi="Cambria Math" w:hint="eastAsia"/>
                <w:lang w:val="en-US" w:eastAsia="zh-CN"/>
              </w:rPr>
              <w:t xml:space="preserve">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Pr>
                <w:rFonts w:eastAsia="KaiTi_GB2312" w:hAnsi="Cambria Math" w:hint="eastAsia"/>
                <w:lang w:val="en-US" w:eastAsia="zh-CN"/>
              </w:rPr>
              <w:t xml:space="preserve"> is </w:t>
            </w:r>
            <w:r>
              <w:rPr>
                <w:szCs w:val="20"/>
              </w:rPr>
              <w:t xml:space="preserve"> </w:t>
            </w:r>
            <w:r>
              <w:rPr>
                <w:rFonts w:eastAsia="SimSun" w:hint="eastAsia"/>
                <w:szCs w:val="20"/>
                <w:lang w:val="en-US" w:eastAsia="zh-CN"/>
              </w:rPr>
              <w:t xml:space="preserve">indicated  via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bits in the MSB bits,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is indicated via  </w:t>
            </w:r>
            <w:r>
              <w:rPr>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rFonts w:eastAsia="SimSun" w:hAnsi="Cambria Math" w:hint="eastAsia"/>
                <w:szCs w:val="20"/>
                <w:lang w:val="en-US" w:eastAsia="zh-CN"/>
              </w:rPr>
              <w:t xml:space="preserve"> </w:t>
            </w:r>
            <w:r>
              <w:rPr>
                <w:rFonts w:eastAsia="SimSun" w:hint="eastAsia"/>
                <w:szCs w:val="20"/>
                <w:lang w:val="en-US" w:eastAsia="zh-CN"/>
              </w:rPr>
              <w:t xml:space="preserve">LSB </w:t>
            </w:r>
            <w:r>
              <w:rPr>
                <w:rFonts w:eastAsia="KaiTi_GB2312" w:hAnsi="Cambria Math" w:hint="eastAsia"/>
                <w:lang w:val="en-US" w:eastAsia="zh-CN"/>
              </w:rPr>
              <w:t>bits</w:t>
            </w:r>
          </w:p>
          <w:p w14:paraId="30F2D99C" w14:textId="77777777" w:rsidR="009E3431" w:rsidRDefault="00CA416C">
            <w:pPr>
              <w:pStyle w:val="BodyText"/>
              <w:rPr>
                <w:lang w:val="en-US" w:eastAsia="ko-KR"/>
              </w:rPr>
            </w:pPr>
            <w:r>
              <w:rPr>
                <w:rFonts w:hint="eastAsia"/>
                <w:lang w:val="en-US" w:eastAsia="zh-CN"/>
              </w:rPr>
              <w:t xml:space="preserve">Therefore, we prefer Alt2 as a unified solution. </w:t>
            </w:r>
          </w:p>
        </w:tc>
      </w:tr>
      <w:tr w:rsidR="004468B8" w:rsidRPr="00F933DB" w14:paraId="2D96B765" w14:textId="77777777" w:rsidTr="004468B8">
        <w:tc>
          <w:tcPr>
            <w:tcW w:w="1274" w:type="dxa"/>
          </w:tcPr>
          <w:p w14:paraId="63263163" w14:textId="77777777" w:rsidR="004468B8" w:rsidRDefault="004468B8" w:rsidP="00EB3DF0">
            <w:pPr>
              <w:spacing w:after="0"/>
              <w:rPr>
                <w:rFonts w:eastAsiaTheme="minorEastAsia"/>
              </w:rPr>
            </w:pPr>
            <w:r>
              <w:rPr>
                <w:rFonts w:eastAsiaTheme="minorEastAsia" w:hint="eastAsia"/>
              </w:rPr>
              <w:t>Sharp</w:t>
            </w:r>
          </w:p>
        </w:tc>
        <w:tc>
          <w:tcPr>
            <w:tcW w:w="8076" w:type="dxa"/>
          </w:tcPr>
          <w:p w14:paraId="4B41924F" w14:textId="77777777" w:rsidR="004468B8" w:rsidRDefault="004468B8" w:rsidP="00EB3DF0">
            <w:pPr>
              <w:spacing w:after="0"/>
              <w:rPr>
                <w:rFonts w:eastAsiaTheme="minorEastAsia"/>
              </w:rPr>
            </w:pPr>
            <w:r>
              <w:rPr>
                <w:rFonts w:eastAsiaTheme="minorEastAsia"/>
              </w:rPr>
              <w:t>Prefer</w:t>
            </w:r>
            <w:r>
              <w:rPr>
                <w:rFonts w:eastAsiaTheme="minorEastAsia" w:hint="eastAsia"/>
              </w:rPr>
              <w:t xml:space="preserve"> </w:t>
            </w:r>
            <w:r>
              <w:rPr>
                <w:rFonts w:eastAsiaTheme="minorEastAsia"/>
              </w:rPr>
              <w:t>A</w:t>
            </w:r>
            <w:r>
              <w:rPr>
                <w:rFonts w:eastAsiaTheme="minorEastAsia" w:hint="eastAsia"/>
              </w:rPr>
              <w:t xml:space="preserve">lt3 </w:t>
            </w:r>
          </w:p>
        </w:tc>
      </w:tr>
      <w:tr w:rsidR="0026367D" w:rsidRPr="00F933DB" w14:paraId="5036F266" w14:textId="77777777" w:rsidTr="004468B8">
        <w:tc>
          <w:tcPr>
            <w:tcW w:w="1274" w:type="dxa"/>
          </w:tcPr>
          <w:p w14:paraId="34430842" w14:textId="1A32CC49" w:rsidR="0026367D" w:rsidRDefault="0026367D" w:rsidP="0026367D">
            <w:pPr>
              <w:spacing w:after="0"/>
              <w:rPr>
                <w:rFonts w:eastAsiaTheme="minorEastAsia"/>
              </w:rPr>
            </w:pPr>
            <w:r>
              <w:rPr>
                <w:rFonts w:eastAsiaTheme="minorEastAsia" w:hint="eastAsia"/>
              </w:rPr>
              <w:t>O</w:t>
            </w:r>
            <w:r>
              <w:rPr>
                <w:rFonts w:eastAsiaTheme="minorEastAsia"/>
              </w:rPr>
              <w:t>PPO</w:t>
            </w:r>
          </w:p>
        </w:tc>
        <w:tc>
          <w:tcPr>
            <w:tcW w:w="8076" w:type="dxa"/>
          </w:tcPr>
          <w:p w14:paraId="29D3C23F" w14:textId="77777777" w:rsidR="0026367D" w:rsidRDefault="0026367D" w:rsidP="0026367D">
            <w:pPr>
              <w:spacing w:after="0"/>
              <w:rPr>
                <w:rFonts w:eastAsiaTheme="minorEastAsia"/>
              </w:rPr>
            </w:pPr>
            <w:r>
              <w:rPr>
                <w:rFonts w:eastAsiaTheme="minorEastAsia" w:hint="eastAsia"/>
              </w:rPr>
              <w:t>S</w:t>
            </w:r>
            <w:r>
              <w:rPr>
                <w:rFonts w:eastAsiaTheme="minorEastAsia"/>
              </w:rPr>
              <w:t>upport Alt 3.</w:t>
            </w:r>
          </w:p>
          <w:p w14:paraId="3BCFA76E" w14:textId="77777777" w:rsidR="0026367D" w:rsidRDefault="0026367D" w:rsidP="0026367D">
            <w:pPr>
              <w:pStyle w:val="BodyTex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ctually, the number of bits that </w:t>
            </w:r>
            <w:proofErr w:type="spellStart"/>
            <w:r>
              <w:rPr>
                <w:rFonts w:eastAsiaTheme="minorEastAsia"/>
                <w:lang w:val="en-US" w:eastAsia="zh-CN"/>
              </w:rPr>
              <w:t>gNB</w:t>
            </w:r>
            <w:proofErr w:type="spellEnd"/>
            <w:r>
              <w:rPr>
                <w:rFonts w:eastAsiaTheme="minorEastAsia"/>
                <w:lang w:val="en-US" w:eastAsia="zh-CN"/>
              </w:rPr>
              <w:t xml:space="preserve"> needs to indicate for one subgroup is same for all the alternatives. </w:t>
            </w:r>
            <w:r>
              <w:rPr>
                <w:rFonts w:eastAsiaTheme="minorEastAsia" w:hint="eastAsia"/>
                <w:lang w:val="en-US" w:eastAsia="zh-CN"/>
              </w:rPr>
              <w:t>W</w:t>
            </w:r>
            <w:r>
              <w:rPr>
                <w:rFonts w:eastAsiaTheme="minorEastAsia"/>
                <w:lang w:val="en-US" w:eastAsia="zh-CN"/>
              </w:rPr>
              <w:t xml:space="preserve">hen we discuss the LP-WUS design, we heard the views that if UE could early termination, UE can have more power saving gain. It is also similar for alt3. </w:t>
            </w:r>
            <w:r>
              <w:rPr>
                <w:rFonts w:eastAsiaTheme="minorEastAsia" w:hint="eastAsia"/>
                <w:lang w:val="en-US" w:eastAsia="zh-CN"/>
              </w:rPr>
              <w:t>F</w:t>
            </w:r>
            <w:r>
              <w:rPr>
                <w:rFonts w:eastAsiaTheme="minorEastAsia"/>
                <w:lang w:val="en-US" w:eastAsia="zh-CN"/>
              </w:rPr>
              <w:t xml:space="preserve">or Alt3, in some UE </w:t>
            </w:r>
            <w:r>
              <w:rPr>
                <w:rFonts w:eastAsiaTheme="minorEastAsia"/>
                <w:lang w:val="en-US" w:eastAsia="zh-CN"/>
              </w:rPr>
              <w:lastRenderedPageBreak/>
              <w:t>implementation for OOK-based receiver, UE could achieve early termination by the detection of PO index.</w:t>
            </w:r>
          </w:p>
          <w:p w14:paraId="0AA0A718" w14:textId="2856F7CF" w:rsidR="0026367D" w:rsidRDefault="0026367D" w:rsidP="0026367D">
            <w:pPr>
              <w:spacing w:after="0"/>
              <w:rPr>
                <w:rFonts w:eastAsiaTheme="minorEastAsia"/>
              </w:rPr>
            </w:pPr>
            <w:r>
              <w:rPr>
                <w:rFonts w:eastAsiaTheme="minorEastAsia"/>
              </w:rPr>
              <w:t>In other hands, Alt2 and alt 3 is similar in our understanding.</w:t>
            </w:r>
          </w:p>
        </w:tc>
      </w:tr>
      <w:tr w:rsidR="00B24D4E" w:rsidRPr="00F933DB" w14:paraId="02EA2844" w14:textId="77777777" w:rsidTr="004468B8">
        <w:tc>
          <w:tcPr>
            <w:tcW w:w="1274" w:type="dxa"/>
          </w:tcPr>
          <w:p w14:paraId="35E6BA64" w14:textId="5B5DB330" w:rsidR="00B24D4E" w:rsidRDefault="00B24D4E" w:rsidP="0026367D">
            <w:pPr>
              <w:spacing w:after="0"/>
              <w:rPr>
                <w:rFonts w:eastAsiaTheme="minorEastAsia"/>
              </w:rPr>
            </w:pPr>
            <w:proofErr w:type="spellStart"/>
            <w:r w:rsidRPr="00B24D4E">
              <w:rPr>
                <w:rFonts w:eastAsiaTheme="minorEastAsia"/>
              </w:rPr>
              <w:lastRenderedPageBreak/>
              <w:t>Spreadtrum</w:t>
            </w:r>
            <w:proofErr w:type="spellEnd"/>
          </w:p>
        </w:tc>
        <w:tc>
          <w:tcPr>
            <w:tcW w:w="8076" w:type="dxa"/>
          </w:tcPr>
          <w:p w14:paraId="6F895761" w14:textId="54418F69" w:rsidR="00B24D4E" w:rsidRPr="00B24D4E" w:rsidRDefault="00B24D4E" w:rsidP="00B24D4E">
            <w:pPr>
              <w:spacing w:after="0"/>
              <w:rPr>
                <w:rFonts w:eastAsiaTheme="minorEastAsia"/>
              </w:rPr>
            </w:pPr>
            <w:r>
              <w:rPr>
                <w:rFonts w:eastAsiaTheme="minorEastAsia" w:hint="eastAsia"/>
              </w:rPr>
              <w:t>We</w:t>
            </w:r>
            <w:r>
              <w:rPr>
                <w:rFonts w:eastAsiaTheme="minorEastAsia"/>
              </w:rPr>
              <w:t xml:space="preserve"> prefer Alt 1.</w:t>
            </w:r>
          </w:p>
        </w:tc>
      </w:tr>
      <w:tr w:rsidR="00C80CAC" w:rsidRPr="00F933DB" w14:paraId="313CAC89" w14:textId="77777777" w:rsidTr="004468B8">
        <w:tc>
          <w:tcPr>
            <w:tcW w:w="1274" w:type="dxa"/>
          </w:tcPr>
          <w:p w14:paraId="47E5F847" w14:textId="05225DA6" w:rsidR="00C80CAC" w:rsidRPr="00B24D4E" w:rsidRDefault="00C80CAC" w:rsidP="0026367D">
            <w:pPr>
              <w:spacing w:after="0"/>
              <w:rPr>
                <w:rFonts w:eastAsiaTheme="minorEastAsia"/>
              </w:rPr>
            </w:pPr>
            <w:r>
              <w:rPr>
                <w:rFonts w:eastAsiaTheme="minorEastAsia"/>
              </w:rPr>
              <w:t>Moderator</w:t>
            </w:r>
          </w:p>
        </w:tc>
        <w:tc>
          <w:tcPr>
            <w:tcW w:w="8076" w:type="dxa"/>
          </w:tcPr>
          <w:p w14:paraId="55EB0EF5" w14:textId="77777777" w:rsidR="00C80CAC" w:rsidRDefault="00C80CAC" w:rsidP="00B24D4E">
            <w:pPr>
              <w:spacing w:after="0"/>
              <w:rPr>
                <w:rFonts w:eastAsiaTheme="minorEastAsia"/>
              </w:rPr>
            </w:pPr>
          </w:p>
          <w:p w14:paraId="35A9A1AD" w14:textId="0C3F2729" w:rsidR="00C80CAC" w:rsidRDefault="00C80CAC" w:rsidP="00C80CAC">
            <w:pPr>
              <w:pStyle w:val="H3Proposal"/>
            </w:pPr>
            <w:r w:rsidRPr="0094285A">
              <w:rPr>
                <w:highlight w:val="yellow"/>
              </w:rPr>
              <w:t>Proposal 2-1</w:t>
            </w:r>
            <w:r w:rsidRPr="0094285A">
              <w:rPr>
                <w:highlight w:val="yellow"/>
              </w:rPr>
              <w:t>r1</w:t>
            </w:r>
          </w:p>
          <w:p w14:paraId="47AC2710" w14:textId="77777777" w:rsidR="00C80CAC" w:rsidRDefault="00C80CAC" w:rsidP="00C80CA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32637A03" w14:textId="77777777" w:rsidR="00C80CAC" w:rsidRDefault="00C80CAC" w:rsidP="00C80CAC">
            <w:pPr>
              <w:pStyle w:val="ListParagraph"/>
              <w:numPr>
                <w:ilvl w:val="0"/>
                <w:numId w:val="17"/>
              </w:numPr>
              <w:rPr>
                <w:szCs w:val="20"/>
              </w:rPr>
            </w:pPr>
            <w:r>
              <w:rPr>
                <w:szCs w:val="20"/>
              </w:rPr>
              <w:t xml:space="preserve">The PO index within the LO is defined as </w:t>
            </w:r>
          </w:p>
          <w:p w14:paraId="2D4C9FD4" w14:textId="77777777" w:rsidR="00C80CAC" w:rsidRDefault="00C80CAC" w:rsidP="00C80CAC">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w:t>
            </w:r>
          </w:p>
          <w:p w14:paraId="6F9C6094" w14:textId="77777777" w:rsidR="00C80CAC" w:rsidRDefault="00C80CAC" w:rsidP="00C80CA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D32026D" w14:textId="6DCE046B" w:rsidR="00C80CAC" w:rsidRDefault="00C80CAC" w:rsidP="00C80CAC">
            <w:pPr>
              <w:pStyle w:val="ListParagraph"/>
              <w:numPr>
                <w:ilvl w:val="0"/>
                <w:numId w:val="17"/>
              </w:numPr>
            </w:pPr>
            <w:r>
              <w:rPr>
                <w:szCs w:val="20"/>
              </w:rPr>
              <w:t>For the codepoint</w:t>
            </w:r>
            <w:r>
              <w:rPr>
                <w:szCs w:val="20"/>
              </w:rPr>
              <w:t>s</w:t>
            </w:r>
            <w:r>
              <w:rPr>
                <w:szCs w:val="20"/>
              </w:rPr>
              <w:t>,</w:t>
            </w:r>
          </w:p>
          <w:p w14:paraId="5F7798D7" w14:textId="5E400CC3" w:rsidR="00F07E61" w:rsidRPr="00F07E61" w:rsidRDefault="00F07E61" w:rsidP="00C80CAC">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629408C1" w14:textId="024D02F8" w:rsidR="00C80CAC" w:rsidRDefault="00C80CAC" w:rsidP="003F43FD">
            <w:pPr>
              <w:pStyle w:val="ListParagraph"/>
              <w:numPr>
                <w:ilvl w:val="2"/>
                <w:numId w:val="17"/>
              </w:numPr>
            </w:pPr>
            <w:r>
              <w:rPr>
                <w:szCs w:val="20"/>
              </w:rPr>
              <w:t>Alt 1: (the last few codepoints are common codepoints)</w:t>
            </w:r>
          </w:p>
          <w:p w14:paraId="6420C94D" w14:textId="6DEF48AF" w:rsidR="00C80CAC" w:rsidRDefault="00C80CAC" w:rsidP="003F43FD">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58D76C1B" w14:textId="52BC93B4" w:rsidR="00C80CAC" w:rsidRDefault="00440C84" w:rsidP="003F43FD">
            <w:pPr>
              <w:pStyle w:val="ListParagraph"/>
              <w:numPr>
                <w:ilvl w:val="3"/>
                <w:numId w:val="17"/>
              </w:numPr>
            </w:pPr>
            <w:r>
              <w:t>T</w:t>
            </w:r>
            <w:r w:rsidR="00C80CAC">
              <w:t xml:space="preserve">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sidR="00C80CAC">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sidR="00C80CAC">
              <w:t>.</w:t>
            </w:r>
          </w:p>
          <w:p w14:paraId="5B5B3F8B" w14:textId="77777777" w:rsidR="00C80CAC" w:rsidRDefault="00C80CAC" w:rsidP="003F43FD">
            <w:pPr>
              <w:pStyle w:val="ListParagraph"/>
              <w:numPr>
                <w:ilvl w:val="2"/>
                <w:numId w:val="17"/>
              </w:numPr>
            </w:pPr>
            <w:r>
              <w:t>Alt 2: (the codepoints for each PO are consecutive)</w:t>
            </w:r>
          </w:p>
          <w:p w14:paraId="56A19B60" w14:textId="77777777" w:rsidR="00C80CAC" w:rsidRDefault="00C80CAC" w:rsidP="003F43FD">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0D29096" w14:textId="7D7D3B08" w:rsidR="00C80CAC" w:rsidRDefault="00F07E61" w:rsidP="003F43FD">
            <w:pPr>
              <w:pStyle w:val="ListParagraph"/>
              <w:numPr>
                <w:ilvl w:val="3"/>
                <w:numId w:val="17"/>
              </w:numPr>
            </w:pPr>
            <w:r>
              <w:t>T</w:t>
            </w:r>
            <w:r w:rsidR="00C80CAC">
              <w:t xml:space="preserve">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sidR="00C80CAC">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rsidR="00C80CAC">
              <w:t>.</w:t>
            </w:r>
          </w:p>
          <w:p w14:paraId="790194BE" w14:textId="77777777" w:rsidR="00C80CAC" w:rsidRDefault="00C80CAC" w:rsidP="003F43FD">
            <w:pPr>
              <w:pStyle w:val="ListParagraph"/>
              <w:numPr>
                <w:ilvl w:val="2"/>
                <w:numId w:val="17"/>
              </w:numPr>
            </w:pPr>
            <w:r>
              <w:rPr>
                <w:szCs w:val="20"/>
              </w:rPr>
              <w:t>Alt 3: (PO index + subgroup index)</w:t>
            </w:r>
          </w:p>
          <w:p w14:paraId="4CB43D73" w14:textId="77777777" w:rsidR="00C80CAC" w:rsidRDefault="00C80CAC" w:rsidP="003F43FD">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39A64B5B" w14:textId="2B73F0B0" w:rsidR="00C80CAC" w:rsidRDefault="003F43FD" w:rsidP="003F43FD">
            <w:pPr>
              <w:pStyle w:val="ListParagraph"/>
              <w:numPr>
                <w:ilvl w:val="3"/>
                <w:numId w:val="17"/>
              </w:numPr>
            </w:pPr>
            <w:r>
              <w:rPr>
                <w:szCs w:val="20"/>
              </w:rPr>
              <w:t>T</w:t>
            </w:r>
            <w:r w:rsidR="00C80CAC">
              <w:rPr>
                <w:szCs w:val="20"/>
              </w:rPr>
              <w:t xml:space="preserve">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sidR="00C80CAC">
              <w:rPr>
                <w:szCs w:val="20"/>
              </w:rPr>
              <w:t xml:space="preserve"> bits being ‘1’s.</w:t>
            </w:r>
          </w:p>
          <w:p w14:paraId="07AC9140" w14:textId="77777777" w:rsidR="00F07E61" w:rsidRPr="002D7835" w:rsidRDefault="00F07E61" w:rsidP="003F43FD">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BA5AF16" w14:textId="77777777" w:rsidR="00C80CAC" w:rsidRDefault="00C80CAC" w:rsidP="00C80CA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5C728A9E" w14:textId="77777777" w:rsidR="00C80CAC" w:rsidRPr="00C80CAC" w:rsidRDefault="00C80CAC" w:rsidP="00C80CAC">
            <w:pPr>
              <w:pStyle w:val="BodyText"/>
              <w:rPr>
                <w:rFonts w:hint="eastAsia"/>
                <w:lang w:val="en-US" w:eastAsia="zh-CN"/>
              </w:rPr>
            </w:pPr>
          </w:p>
        </w:tc>
      </w:tr>
      <w:tr w:rsidR="00C80CAC" w:rsidRPr="00F933DB" w14:paraId="631D5840" w14:textId="77777777" w:rsidTr="004468B8">
        <w:tc>
          <w:tcPr>
            <w:tcW w:w="1274" w:type="dxa"/>
          </w:tcPr>
          <w:p w14:paraId="1AF8FACA" w14:textId="77777777" w:rsidR="00C80CAC" w:rsidRPr="00B24D4E" w:rsidRDefault="00C80CAC" w:rsidP="0026367D">
            <w:pPr>
              <w:spacing w:after="0"/>
              <w:rPr>
                <w:rFonts w:eastAsiaTheme="minorEastAsia"/>
              </w:rPr>
            </w:pPr>
          </w:p>
        </w:tc>
        <w:tc>
          <w:tcPr>
            <w:tcW w:w="8076" w:type="dxa"/>
          </w:tcPr>
          <w:p w14:paraId="5CB9E89B" w14:textId="77777777" w:rsidR="00C80CAC" w:rsidRDefault="00C80CAC" w:rsidP="00B24D4E">
            <w:pPr>
              <w:spacing w:after="0"/>
              <w:rPr>
                <w:rFonts w:eastAsiaTheme="minorEastAsia" w:hint="eastAsia"/>
              </w:rPr>
            </w:pPr>
          </w:p>
        </w:tc>
      </w:tr>
    </w:tbl>
    <w:p w14:paraId="75E3FBFC" w14:textId="77777777" w:rsidR="009E3431" w:rsidRDefault="009E3431">
      <w:pPr>
        <w:pStyle w:val="BodyText"/>
        <w:rPr>
          <w:lang w:val="en-US" w:eastAsia="zh-CN"/>
        </w:rPr>
      </w:pPr>
    </w:p>
    <w:p w14:paraId="4646F43F" w14:textId="77777777" w:rsidR="009E3431" w:rsidRDefault="009E3431">
      <w:pPr>
        <w:pStyle w:val="BodyText"/>
        <w:rPr>
          <w:lang w:val="en-US" w:eastAsia="zh-CN"/>
        </w:rPr>
      </w:pPr>
    </w:p>
    <w:p w14:paraId="2B14FEE9" w14:textId="77777777" w:rsidR="009E3431" w:rsidRDefault="00CA416C">
      <w:pPr>
        <w:pStyle w:val="BodyText"/>
      </w:pPr>
      <w:r>
        <w:t>Collection of companies proposals:</w:t>
      </w:r>
    </w:p>
    <w:tbl>
      <w:tblPr>
        <w:tblStyle w:val="TableGrid"/>
        <w:tblW w:w="0" w:type="auto"/>
        <w:tblLook w:val="04A0" w:firstRow="1" w:lastRow="0" w:firstColumn="1" w:lastColumn="0" w:noHBand="0" w:noVBand="1"/>
      </w:tblPr>
      <w:tblGrid>
        <w:gridCol w:w="1345"/>
        <w:gridCol w:w="8005"/>
      </w:tblGrid>
      <w:tr w:rsidR="009E3431" w14:paraId="0CD838D0" w14:textId="77777777">
        <w:tc>
          <w:tcPr>
            <w:tcW w:w="1345" w:type="dxa"/>
          </w:tcPr>
          <w:p w14:paraId="5F840B4E" w14:textId="77777777" w:rsidR="009E3431" w:rsidRDefault="00CA416C">
            <w:pPr>
              <w:pStyle w:val="BodyText"/>
              <w:spacing w:after="0"/>
            </w:pPr>
            <w:r>
              <w:t>[2] Huawei/</w:t>
            </w:r>
            <w:proofErr w:type="spellStart"/>
            <w:r>
              <w:t>HiSi</w:t>
            </w:r>
            <w:proofErr w:type="spellEnd"/>
          </w:p>
        </w:tc>
        <w:tc>
          <w:tcPr>
            <w:tcW w:w="8005" w:type="dxa"/>
          </w:tcPr>
          <w:p w14:paraId="67B2A74B" w14:textId="77777777" w:rsidR="009E3431" w:rsidRDefault="00CA416C">
            <w:pPr>
              <w:numPr>
                <w:ilvl w:val="0"/>
                <w:numId w:val="19"/>
              </w:numPr>
              <w:kinsoku w:val="0"/>
              <w:overflowPunct w:val="0"/>
              <w:autoSpaceDE w:val="0"/>
              <w:autoSpaceDN w:val="0"/>
              <w:adjustRightInd w:val="0"/>
              <w:snapToGrid w:val="0"/>
              <w:spacing w:after="0"/>
              <w:ind w:left="0" w:firstLine="0"/>
              <w:jc w:val="both"/>
              <w:rPr>
                <w:i/>
              </w:rPr>
            </w:pPr>
            <w:r>
              <w:rPr>
                <w:i/>
              </w:rPr>
              <w:t xml:space="preserve">If </w:t>
            </w:r>
            <w:proofErr w:type="spellStart"/>
            <w:r>
              <w:rPr>
                <w:i/>
              </w:rPr>
              <w:t>gNB</w:t>
            </w:r>
            <w:proofErr w:type="spellEnd"/>
            <w:r>
              <w:rPr>
                <w:i/>
              </w:rPr>
              <w:t xml:space="preserve"> configures </w:t>
            </w:r>
            <m:oMath>
              <m:r>
                <w:rPr>
                  <w:rFonts w:ascii="Cambria Math" w:hAnsi="Cambria Math"/>
                  <w:lang w:val="en-GB"/>
                </w:rPr>
                <m:t>X</m:t>
              </m:r>
            </m:oMath>
            <w:r>
              <w:rPr>
                <w:i/>
                <w:lang w:val="en-GB"/>
              </w:rPr>
              <w:t xml:space="preserve"> POs mapped to one LO, and </w:t>
            </w:r>
            <m:oMath>
              <m:r>
                <w:rPr>
                  <w:rFonts w:ascii="Cambria Math" w:hAnsi="Cambria Math"/>
                  <w:lang w:val="en-GB"/>
                </w:rPr>
                <m:t>Y</m:t>
              </m:r>
            </m:oMath>
            <w:r>
              <w:rPr>
                <w:i/>
                <w:lang w:val="en-GB"/>
              </w:rPr>
              <w:t xml:space="preserve"> subgroups per PO, for the determination of codepoint value, down-select between the following options</w:t>
            </w:r>
          </w:p>
          <w:p w14:paraId="4BC8E108"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1:</w:t>
            </w:r>
          </w:p>
          <w:p w14:paraId="746DC240"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xml:space="preserve">, the codepoint value of this subgroup is </w:t>
            </w:r>
            <m:oMath>
              <m:r>
                <w:rPr>
                  <w:rFonts w:ascii="Cambria Math" w:hAnsi="Cambria Math"/>
                </w:rPr>
                <m:t>x∙Y+y</m:t>
              </m:r>
            </m:oMath>
            <w:r>
              <w:rPr>
                <w:i/>
              </w:rPr>
              <w:t xml:space="preserve">. </w:t>
            </w:r>
          </w:p>
          <w:p w14:paraId="31C202FE"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rPr>
                <m:t>X∙Y+x</m:t>
              </m:r>
            </m:oMath>
            <w:r>
              <w:rPr>
                <w:i/>
              </w:rPr>
              <w:t>.</w:t>
            </w:r>
          </w:p>
          <w:p w14:paraId="7AF999EB"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2:</w:t>
            </w:r>
          </w:p>
          <w:p w14:paraId="5492CFCB"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the codepoint value of this subgroup is</w:t>
            </w:r>
            <w:r>
              <w:rPr>
                <w:i/>
                <w:lang w:val="en-GB"/>
              </w:rPr>
              <w:t xml:space="preserve">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lang w:val="en-GB"/>
              </w:rPr>
              <w:t>.</w:t>
            </w:r>
          </w:p>
          <w:p w14:paraId="1F3A8FAA"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rPr>
              <w:t xml:space="preserve"> </w:t>
            </w:r>
          </w:p>
          <w:p w14:paraId="24A63C55"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3:</w:t>
            </w:r>
          </w:p>
          <w:p w14:paraId="18655EF9"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PO index is mapped into the most significant bits of codepoints while </w:t>
            </w:r>
            <w:proofErr w:type="spellStart"/>
            <w:r>
              <w:rPr>
                <w:i/>
              </w:rPr>
              <w:t>subgroupID</w:t>
            </w:r>
            <w:proofErr w:type="spellEnd"/>
            <w:r>
              <w:rPr>
                <w:i/>
              </w:rPr>
              <w:t xml:space="preserve">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 xml:space="preserve">bits and the common codepoint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bits with all bit value ‘1”.</w:t>
            </w:r>
          </w:p>
          <w:p w14:paraId="03F944FC" w14:textId="77777777" w:rsidR="009E3431" w:rsidRDefault="00CA416C">
            <w:pPr>
              <w:kinsoku w:val="0"/>
              <w:overflowPunct w:val="0"/>
              <w:spacing w:after="0"/>
              <w:rPr>
                <w:i/>
                <w:iCs/>
              </w:rPr>
            </w:pPr>
            <w:r>
              <w:rPr>
                <w:i/>
                <w:iCs/>
              </w:rPr>
              <w:t xml:space="preserve">Note: </w:t>
            </w:r>
            <m:oMath>
              <m:r>
                <w:rPr>
                  <w:rFonts w:ascii="Cambria Math" w:hAnsi="Cambria Math"/>
                </w:rPr>
                <m:t>x</m:t>
              </m:r>
            </m:oMath>
            <w:r>
              <w:rPr>
                <w:i/>
              </w:rPr>
              <w:t xml:space="preserve"> is 0 ~ </w:t>
            </w:r>
            <m:oMath>
              <m:r>
                <w:rPr>
                  <w:rFonts w:ascii="Cambria Math" w:hAnsi="Cambria Math"/>
                  <w:lang w:val="en-GB"/>
                </w:rPr>
                <m:t>X-1</m:t>
              </m:r>
            </m:oMath>
            <w:r>
              <w:rPr>
                <w:i/>
                <w:lang w:val="en-GB"/>
              </w:rPr>
              <w:t xml:space="preserve">, </w:t>
            </w:r>
            <m:oMath>
              <m:r>
                <w:rPr>
                  <w:rFonts w:ascii="Cambria Math" w:hAnsi="Cambria Math"/>
                </w:rPr>
                <m:t>y</m:t>
              </m:r>
            </m:oMath>
            <w:r>
              <w:rPr>
                <w:i/>
              </w:rPr>
              <w:t xml:space="preserve"> is 0 ~ </w:t>
            </w:r>
            <m:oMath>
              <m:r>
                <w:rPr>
                  <w:rFonts w:ascii="Cambria Math" w:hAnsi="Cambria Math"/>
                </w:rPr>
                <m:t>Y-1</m:t>
              </m:r>
            </m:oMath>
          </w:p>
        </w:tc>
      </w:tr>
      <w:tr w:rsidR="009E3431" w14:paraId="05CBD218" w14:textId="77777777">
        <w:tc>
          <w:tcPr>
            <w:tcW w:w="1345" w:type="dxa"/>
          </w:tcPr>
          <w:p w14:paraId="5E083F0E" w14:textId="77777777" w:rsidR="009E3431" w:rsidRDefault="00CA416C">
            <w:pPr>
              <w:pStyle w:val="BodyText"/>
              <w:spacing w:after="0"/>
            </w:pPr>
            <w:r>
              <w:t>[4] vivo</w:t>
            </w:r>
          </w:p>
        </w:tc>
        <w:tc>
          <w:tcPr>
            <w:tcW w:w="8005" w:type="dxa"/>
          </w:tcPr>
          <w:p w14:paraId="7D67DE77" w14:textId="77777777" w:rsidR="009E3431" w:rsidRDefault="00CA416C">
            <w:pPr>
              <w:adjustRightInd w:val="0"/>
              <w:snapToGrid w:val="0"/>
              <w:spacing w:after="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4CE680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4D79A47E" w14:textId="77777777" w:rsidR="009E3431" w:rsidRDefault="00CA416C">
            <w:pPr>
              <w:pStyle w:val="ListParagraph"/>
              <w:numPr>
                <w:ilvl w:val="0"/>
                <w:numId w:val="24"/>
              </w:numPr>
              <w:shd w:val="clear" w:color="auto" w:fill="FFFFFF"/>
              <w:adjustRightInd w:val="0"/>
              <w:snapToGrid w:val="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PO index associated with a LP-WUS of the UE, with starting value of 0:</w:t>
            </w:r>
          </w:p>
          <w:p w14:paraId="4EA84858" w14:textId="77777777" w:rsidR="009E3431" w:rsidRDefault="00000000">
            <w:pPr>
              <w:pStyle w:val="ListParagraph"/>
              <w:shd w:val="clear" w:color="auto" w:fill="FFFFFF"/>
              <w:adjustRightInd w:val="0"/>
              <w:snapToGrid w:val="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CA416C">
              <w:rPr>
                <w:rFonts w:eastAsia="Microsoft YaHei UI"/>
                <w:szCs w:val="20"/>
                <w:lang w:val="en-GB"/>
              </w:rPr>
              <w:t>,</w:t>
            </w:r>
          </w:p>
          <w:p w14:paraId="28EC3841" w14:textId="77777777" w:rsidR="009E3431" w:rsidRDefault="00CA416C">
            <w:pPr>
              <w:pStyle w:val="B2"/>
              <w:snapToGrid w:val="0"/>
              <w:spacing w:after="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0936D8C1"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CA416C">
              <w:rPr>
                <w:rFonts w:eastAsiaTheme="minorEastAsia" w:hint="eastAsia"/>
                <w:lang w:eastAsia="zh-CN"/>
              </w:rPr>
              <w:t xml:space="preserve"> denotes</w:t>
            </w:r>
            <w:r w:rsidR="00CA416C">
              <w:rPr>
                <w:rFonts w:eastAsiaTheme="minorEastAsia"/>
                <w:lang w:eastAsia="zh-CN"/>
              </w:rPr>
              <w:t xml:space="preserve"> the configured number of PO associated with a LP-WUS</w:t>
            </w:r>
            <w:r w:rsidR="00CA416C">
              <w:rPr>
                <w:rFonts w:eastAsiaTheme="minorEastAsia" w:hint="eastAsia"/>
                <w:lang w:eastAsia="zh-CN"/>
              </w:rPr>
              <w:t>.</w:t>
            </w:r>
          </w:p>
          <w:p w14:paraId="18260E00" w14:textId="77777777" w:rsidR="009E3431" w:rsidRDefault="00CA416C">
            <w:pPr>
              <w:pStyle w:val="B2"/>
              <w:numPr>
                <w:ilvl w:val="0"/>
                <w:numId w:val="24"/>
              </w:numPr>
              <w:tabs>
                <w:tab w:val="left" w:pos="2041"/>
              </w:tabs>
              <w:overflowPunct w:val="0"/>
              <w:autoSpaceDE w:val="0"/>
              <w:autoSpaceDN w:val="0"/>
              <w:adjustRightInd w:val="0"/>
              <w:snapToGrid w:val="0"/>
              <w:spacing w:after="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Pr>
                <w:rFonts w:eastAsiaTheme="minorEastAsia"/>
                <w:szCs w:val="24"/>
                <w:lang w:eastAsia="zh-CN"/>
              </w:rPr>
              <w:t>”, where</w:t>
            </w:r>
          </w:p>
          <w:p w14:paraId="06F3DE16"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CA416C">
              <w:t>;</w:t>
            </w:r>
          </w:p>
          <w:p w14:paraId="549B9B6D"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CA416C">
              <w:rPr>
                <w:rFonts w:eastAsiaTheme="minorEastAsia" w:hint="eastAsia"/>
                <w:lang w:eastAsia="zh-CN"/>
              </w:rPr>
              <w:t xml:space="preserve"> </w:t>
            </w:r>
            <w:r w:rsidR="00CA416C">
              <w:rPr>
                <w:rFonts w:eastAsiaTheme="minorEastAsia"/>
                <w:lang w:eastAsia="zh-CN"/>
              </w:rPr>
              <w:t xml:space="preserve">is the LP-WUS subgroup ID per </w:t>
            </w:r>
            <w:r w:rsidR="00CA416C">
              <w:rPr>
                <w:rFonts w:eastAsiaTheme="minorEastAsia" w:hint="eastAsia"/>
                <w:lang w:eastAsia="zh-CN"/>
              </w:rPr>
              <w:t>PO</w:t>
            </w:r>
            <w:r w:rsidR="00CA416C">
              <w:rPr>
                <w:rFonts w:eastAsiaTheme="minorEastAsia"/>
                <w:lang w:eastAsia="zh-CN"/>
              </w:rPr>
              <w:t xml:space="preserve"> for the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rPr>
                <w:rFonts w:eastAsiaTheme="minorEastAsia"/>
                <w:lang w:eastAsia="zh-CN"/>
              </w:rPr>
              <w:t>.</w:t>
            </w:r>
          </w:p>
          <w:p w14:paraId="70A68F9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eastAsia="zh-CN"/>
              </w:rPr>
            </w:pPr>
            <w:r>
              <w:t xml:space="preserve">For a UE with PO index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its common codepoint value i</w:t>
            </w:r>
            <w:r>
              <w:rPr>
                <w:rFonts w:eastAsiaTheme="minorEastAsia"/>
                <w:lang w:eastAsia="zh-CN"/>
              </w:rPr>
              <w: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rPr>
                <w:rFonts w:eastAsiaTheme="minorEastAsia"/>
                <w:lang w:eastAsia="zh-CN"/>
              </w:rPr>
              <w:t>”.</w:t>
            </w:r>
          </w:p>
          <w:p w14:paraId="40DFA2BE"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val="en-US" w:eastAsia="zh-CN"/>
              </w:rPr>
            </w:pPr>
            <w:r>
              <w:t>When a UE detects a codepoint value carried by a LP-WUS which is equal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oMath>
            <w:r>
              <w:t>”, the UE monitors its PO; otherwise, the UE is not required to monitor PO.</w:t>
            </w:r>
          </w:p>
          <w:p w14:paraId="5E733BD9" w14:textId="77777777" w:rsidR="009E3431" w:rsidRDefault="00CA416C">
            <w:pPr>
              <w:adjustRightInd w:val="0"/>
              <w:snapToGrid w:val="0"/>
              <w:spacing w:after="0"/>
            </w:pPr>
            <w:r>
              <w:lastRenderedPageBreak/>
              <w:fldChar w:fldCharType="begin"/>
            </w:r>
            <w:r>
              <w:instrText xml:space="preserve"> REF _Ref197711532 \h  \* MERGEFORMAT </w:instrText>
            </w:r>
            <w:r>
              <w:fldChar w:fldCharType="separate"/>
            </w:r>
            <w:r>
              <w:rPr>
                <w:rFonts w:eastAsia="DengXian"/>
                <w:szCs w:val="20"/>
              </w:rPr>
              <w:t xml:space="preserve">Proposal </w:t>
            </w:r>
            <w:r>
              <w:rPr>
                <w:szCs w:val="20"/>
                <w:lang w:eastAsia="en-US"/>
              </w:rPr>
              <w:t>11</w:t>
            </w:r>
            <w:r>
              <w:rPr>
                <w:rFonts w:eastAsia="DengXian"/>
                <w:szCs w:val="20"/>
              </w:rPr>
              <w:t xml:space="preserve">: </w:t>
            </w:r>
            <w:r>
              <w:rPr>
                <w:szCs w:val="20"/>
                <w:lang w:val="en-GB" w:eastAsia="en-GB"/>
              </w:rPr>
              <w:t xml:space="preserve">If one LO is associated with POs of two or four PFs, these associated PFs are consecutive PFs calculated by the parameters </w:t>
            </w:r>
            <w:proofErr w:type="spellStart"/>
            <w:r>
              <w:rPr>
                <w:i/>
                <w:iCs/>
                <w:szCs w:val="20"/>
                <w:lang w:val="en-GB" w:eastAsia="ja-JP"/>
              </w:rPr>
              <w:t>PF_offset</w:t>
            </w:r>
            <w:proofErr w:type="spellEnd"/>
            <w:r>
              <w:rPr>
                <w:szCs w:val="20"/>
                <w:lang w:val="en-GB" w:eastAsia="ja-JP"/>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The first PF of the PFs associated with the LO is </w:t>
            </w:r>
            <w:r>
              <w:rPr>
                <w:szCs w:val="20"/>
                <w:lang w:val="en-GB"/>
              </w:rPr>
              <w:t>provided by (SFN for PF) - floor (</w:t>
            </w:r>
            <w:proofErr w:type="spellStart"/>
            <w:r>
              <w:rPr>
                <w:i/>
                <w:iCs/>
                <w:szCs w:val="20"/>
                <w:lang w:val="en-GB" w:eastAsia="ja-JP"/>
              </w:rPr>
              <w:t>i</w:t>
            </w:r>
            <w:r>
              <w:rPr>
                <w:i/>
                <w:iCs/>
                <w:szCs w:val="20"/>
                <w:vertAlign w:val="subscript"/>
                <w:lang w:val="en-GB" w:eastAsia="ja-JP"/>
              </w:rPr>
              <w:t>PO</w:t>
            </w:r>
            <w:proofErr w:type="spellEnd"/>
            <w:r>
              <w:rPr>
                <w:szCs w:val="20"/>
                <w:lang w:val="en-GB"/>
              </w:rPr>
              <w:t>/</w:t>
            </w:r>
            <w:proofErr w:type="gramStart"/>
            <w:r>
              <w:rPr>
                <w:i/>
                <w:iCs/>
                <w:szCs w:val="20"/>
                <w:lang w:val="en-GB"/>
              </w:rPr>
              <w:t>Ns</w:t>
            </w:r>
            <w:r>
              <w:rPr>
                <w:szCs w:val="20"/>
                <w:lang w:val="en-GB"/>
              </w:rPr>
              <w:t>)*</w:t>
            </w:r>
            <w:proofErr w:type="gramEnd"/>
            <w:r>
              <w:rPr>
                <w:i/>
                <w:iCs/>
                <w:szCs w:val="20"/>
                <w:lang w:val="en-GB"/>
              </w:rPr>
              <w:t>T</w:t>
            </w:r>
            <w:r>
              <w:rPr>
                <w:szCs w:val="20"/>
                <w:lang w:val="en-GB"/>
              </w:rPr>
              <w:t>/</w:t>
            </w:r>
            <w:r>
              <w:rPr>
                <w:i/>
                <w:iCs/>
                <w:szCs w:val="20"/>
                <w:lang w:val="en-GB"/>
              </w:rPr>
              <w:t>N</w:t>
            </w:r>
            <w:r>
              <w:rPr>
                <w:szCs w:val="20"/>
                <w:lang w:val="en-GB" w:eastAsia="ja-JP"/>
              </w:rPr>
              <w:t xml:space="preserve">, where SFN for PF is determined in clause 7.1 of TS 38.304, </w:t>
            </w:r>
            <w:proofErr w:type="spellStart"/>
            <w:r>
              <w:rPr>
                <w:i/>
                <w:iCs/>
                <w:szCs w:val="20"/>
                <w:lang w:val="en-GB" w:eastAsia="ja-JP"/>
              </w:rPr>
              <w:t>i</w:t>
            </w:r>
            <w:r>
              <w:rPr>
                <w:i/>
                <w:iCs/>
                <w:szCs w:val="20"/>
                <w:vertAlign w:val="subscript"/>
                <w:lang w:val="en-GB" w:eastAsia="ja-JP"/>
              </w:rPr>
              <w:t>PO</w:t>
            </w:r>
            <w:proofErr w:type="spellEnd"/>
            <w:r>
              <w:rPr>
                <w:szCs w:val="20"/>
                <w:lang w:val="en-GB" w:eastAsia="ja-JP"/>
              </w:rPr>
              <w:t xml:space="preserve"> is defined as </w:t>
            </w:r>
            <w:r>
              <w:rPr>
                <w:rFonts w:eastAsia="Microsoft YaHei UI"/>
                <w:color w:val="000000"/>
                <w:szCs w:val="20"/>
              </w:rPr>
              <w:t>the associated PO index for a LO</w:t>
            </w:r>
            <w:r>
              <w:rPr>
                <w:szCs w:val="20"/>
                <w:lang w:val="en-GB" w:eastAsia="ja-JP"/>
              </w:rPr>
              <w:t>,</w:t>
            </w:r>
            <w:r>
              <w:rPr>
                <w:szCs w:val="20"/>
                <w:lang w:val="en-GB"/>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are determined in clause 7.1 of TS 38.304.</w:t>
            </w:r>
            <w:r>
              <w:fldChar w:fldCharType="end"/>
            </w:r>
          </w:p>
        </w:tc>
      </w:tr>
      <w:tr w:rsidR="009E3431" w14:paraId="3F4CB407" w14:textId="77777777">
        <w:tc>
          <w:tcPr>
            <w:tcW w:w="1345" w:type="dxa"/>
          </w:tcPr>
          <w:p w14:paraId="7747A986" w14:textId="77777777" w:rsidR="009E3431" w:rsidRDefault="00CA416C">
            <w:pPr>
              <w:pStyle w:val="BodyText"/>
              <w:spacing w:after="0"/>
            </w:pPr>
            <w:r>
              <w:lastRenderedPageBreak/>
              <w:t>[8] Nokia</w:t>
            </w:r>
          </w:p>
        </w:tc>
        <w:tc>
          <w:tcPr>
            <w:tcW w:w="8005" w:type="dxa"/>
          </w:tcPr>
          <w:p w14:paraId="133F6C79" w14:textId="77777777" w:rsidR="009E3431" w:rsidRDefault="00CA416C">
            <w:pPr>
              <w:pStyle w:val="Normaltimes"/>
              <w:spacing w:after="0" w:line="240" w:lineRule="auto"/>
              <w:rPr>
                <w:sz w:val="20"/>
                <w:szCs w:val="20"/>
                <w:lang w:val="en-GB"/>
              </w:rPr>
            </w:pPr>
            <w:r>
              <w:rPr>
                <w:sz w:val="20"/>
                <w:szCs w:val="20"/>
                <w:lang w:val="en-GB"/>
              </w:rPr>
              <w:t>Proposal 12: Adjusting the higher layer information bits to account PO common codepoint(s) and multiple PO(s) as follows:</w:t>
            </w:r>
          </w:p>
          <w:p w14:paraId="03311BED"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 xml:space="preserve">When </w:t>
            </w:r>
            <w:proofErr w:type="spellStart"/>
            <w:r>
              <w:rPr>
                <w:i/>
                <w:iCs/>
                <w:sz w:val="20"/>
                <w:szCs w:val="20"/>
                <w:lang w:val="en-GB"/>
              </w:rPr>
              <w:t>subgroupNumber</w:t>
            </w:r>
            <w:proofErr w:type="spellEnd"/>
            <w:r>
              <w:rPr>
                <w:i/>
                <w:iCs/>
                <w:sz w:val="20"/>
                <w:szCs w:val="20"/>
                <w:lang w:val="en-GB"/>
              </w:rPr>
              <w:t xml:space="preserve"> PO_LPWUS</w:t>
            </w:r>
            <w:r>
              <w:rPr>
                <w:sz w:val="20"/>
                <w:szCs w:val="20"/>
                <w:lang w:val="en-GB"/>
              </w:rPr>
              <w:t xml:space="preserve"> &gt;1 the physical layer information bits corresponding subgroup ID </w:t>
            </w:r>
            <w:r>
              <w:rPr>
                <w:i/>
                <w:iCs/>
                <w:sz w:val="20"/>
                <w:szCs w:val="20"/>
                <w:lang w:val="en-GB"/>
              </w:rPr>
              <w:t>n</w:t>
            </w:r>
            <w:r>
              <w:rPr>
                <w:sz w:val="20"/>
                <w:szCs w:val="20"/>
                <w:lang w:val="en-GB"/>
              </w:rPr>
              <w:t>, can be defined as:</w:t>
            </w:r>
          </w:p>
          <w:p w14:paraId="0E090EE5" w14:textId="77777777" w:rsidR="009E3431" w:rsidRDefault="00000000">
            <w:pPr>
              <w:pStyle w:val="Normaltimes"/>
              <w:spacing w:after="0" w:line="240" w:lineRule="auto"/>
              <w:ind w:firstLine="284"/>
              <w:rPr>
                <w:sz w:val="20"/>
                <w:szCs w:val="20"/>
                <w:lang w:val="en-GB"/>
              </w:rPr>
            </w:pP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sidR="00CA416C">
              <w:rPr>
                <w:sz w:val="20"/>
                <w:szCs w:val="20"/>
                <w:lang w:val="en-GB"/>
              </w:rPr>
              <w:t>,</w:t>
            </w:r>
          </w:p>
          <w:p w14:paraId="0C8D18BA"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t xml:space="preserve">where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oMath>
            <w:r>
              <w:rPr>
                <w:sz w:val="20"/>
                <w:szCs w:val="20"/>
                <w:lang w:val="en-GB"/>
              </w:rPr>
              <w:t xml:space="preserve"> is the information bits corresponding to the subgroup ID </w:t>
            </w:r>
            <w:r>
              <w:rPr>
                <w:i/>
                <w:iCs/>
                <w:sz w:val="20"/>
                <w:szCs w:val="20"/>
                <w:lang w:val="en-GB"/>
              </w:rPr>
              <w:t>n</w:t>
            </w:r>
            <w:r>
              <w:rPr>
                <w:sz w:val="20"/>
                <w:szCs w:val="20"/>
                <w:lang w:val="en-GB"/>
              </w:rPr>
              <w:t>.</w:t>
            </w:r>
          </w:p>
          <w:p w14:paraId="1BFA3E29"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The information bits corresponding to the PO common codepoint as:</w:t>
            </w:r>
          </w:p>
          <w:p w14:paraId="6A2F7346"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r>
            <w:r>
              <w:rPr>
                <w:sz w:val="20"/>
                <w:szCs w:val="20"/>
                <w:lang w:val="en-GB"/>
              </w:rPr>
              <w:tab/>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c'</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Pr>
                <w:sz w:val="20"/>
                <w:szCs w:val="20"/>
                <w:lang w:val="en-GB"/>
              </w:rPr>
              <w:t>.</w:t>
            </w:r>
          </w:p>
          <w:p w14:paraId="3966301A" w14:textId="77777777" w:rsidR="009E3431" w:rsidRDefault="009E3431">
            <w:pPr>
              <w:pStyle w:val="Normaltimes"/>
              <w:spacing w:after="0" w:line="240" w:lineRule="auto"/>
              <w:rPr>
                <w:sz w:val="20"/>
                <w:szCs w:val="20"/>
                <w:lang w:val="en-GB"/>
              </w:rPr>
            </w:pPr>
          </w:p>
          <w:p w14:paraId="20502FF6" w14:textId="77777777" w:rsidR="009E3431" w:rsidRDefault="00CA416C">
            <w:pPr>
              <w:pStyle w:val="Normaltimes"/>
              <w:spacing w:after="0" w:line="240" w:lineRule="auto"/>
              <w:rPr>
                <w:sz w:val="20"/>
                <w:szCs w:val="20"/>
              </w:rPr>
            </w:pPr>
            <w:r>
              <w:rPr>
                <w:sz w:val="20"/>
                <w:szCs w:val="20"/>
              </w:rPr>
              <w:t>Proposal 13: Same approach used to adjust the information bits for a codepoint is used to determine the information bits for overlay sequence.</w:t>
            </w:r>
          </w:p>
        </w:tc>
      </w:tr>
      <w:tr w:rsidR="009E3431" w14:paraId="6618DAB0" w14:textId="77777777">
        <w:tc>
          <w:tcPr>
            <w:tcW w:w="1345" w:type="dxa"/>
          </w:tcPr>
          <w:p w14:paraId="7CA34B34" w14:textId="77777777" w:rsidR="009E3431" w:rsidRDefault="00CA416C">
            <w:pPr>
              <w:pStyle w:val="BodyText"/>
              <w:spacing w:after="0"/>
            </w:pPr>
            <w:r>
              <w:t>[9] CATT</w:t>
            </w:r>
          </w:p>
        </w:tc>
        <w:tc>
          <w:tcPr>
            <w:tcW w:w="8005" w:type="dxa"/>
          </w:tcPr>
          <w:p w14:paraId="1F8901DA" w14:textId="77777777" w:rsidR="009E3431" w:rsidRPr="004468B8" w:rsidRDefault="00CA416C">
            <w:pPr>
              <w:jc w:val="both"/>
              <w:rPr>
                <w:rFonts w:eastAsiaTheme="minorEastAsia"/>
              </w:rPr>
            </w:pPr>
            <w:r w:rsidRPr="004468B8">
              <w:rPr>
                <w:rFonts w:eastAsiaTheme="minorEastAsia"/>
              </w:rPr>
              <w:t xml:space="preserve">Proposal </w:t>
            </w:r>
            <w:r w:rsidRPr="004468B8">
              <w:rPr>
                <w:rFonts w:eastAsiaTheme="minorEastAsia" w:hint="eastAsia"/>
              </w:rPr>
              <w:t>7</w:t>
            </w:r>
            <w:r w:rsidRPr="004468B8">
              <w:rPr>
                <w:rFonts w:eastAsiaTheme="minorEastAsia"/>
              </w:rPr>
              <w:t xml:space="preserve">: </w:t>
            </w:r>
            <w:r>
              <w:t xml:space="preserve">For all subgroup indexes in a PO, </w:t>
            </w:r>
            <w:r>
              <w:rPr>
                <w:rFonts w:eastAsiaTheme="minorEastAsia"/>
              </w:rPr>
              <w:t>the</w:t>
            </w:r>
            <w:r>
              <w:t xml:space="preserve"> codepoint</w:t>
            </w:r>
            <w:r>
              <w:rPr>
                <w:rFonts w:eastAsiaTheme="minorEastAsia"/>
              </w:rPr>
              <w:t xml:space="preserve"> </w:t>
            </w:r>
            <w:r w:rsidRPr="004468B8">
              <w:rPr>
                <w:rFonts w:eastAsiaTheme="minorEastAsia"/>
              </w:rPr>
              <w:t>corresponding to all subgroups</w:t>
            </w:r>
            <w:r>
              <w:t xml:space="preserve"> index is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t>)}</w:t>
            </w:r>
            <w:r>
              <w:rPr>
                <w:rFonts w:eastAsiaTheme="minorEastAsia"/>
              </w:rPr>
              <w:t xml:space="preserve">, where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oMath>
            <w:r w:rsidRPr="004468B8">
              <w:rPr>
                <w:rFonts w:eastAsiaTheme="minorEastAsia"/>
              </w:rPr>
              <w:t xml:space="preserve"> is the number of subgroup per PO,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number of PO per LO, </w:t>
            </w:r>
            <m:oMath>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PO index, 0</w:t>
            </w:r>
            <m:oMath>
              <m: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r>
                <w:rPr>
                  <w:rFonts w:ascii="Cambria Math" w:hAnsi="Cambria Math"/>
                </w:rPr>
                <m:t>&lt;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w:t>
            </w:r>
          </w:p>
        </w:tc>
      </w:tr>
      <w:tr w:rsidR="009E3431" w14:paraId="3530AFC5" w14:textId="77777777">
        <w:tc>
          <w:tcPr>
            <w:tcW w:w="1345" w:type="dxa"/>
          </w:tcPr>
          <w:p w14:paraId="628A919D" w14:textId="77777777" w:rsidR="009E3431" w:rsidRDefault="00CA416C">
            <w:pPr>
              <w:pStyle w:val="BodyText"/>
              <w:spacing w:after="0"/>
            </w:pPr>
            <w:r>
              <w:t>[12] NEC</w:t>
            </w:r>
          </w:p>
        </w:tc>
        <w:tc>
          <w:tcPr>
            <w:tcW w:w="8005" w:type="dxa"/>
          </w:tcPr>
          <w:p w14:paraId="790121A7" w14:textId="77777777" w:rsidR="009E3431" w:rsidRDefault="00CA416C">
            <w:pPr>
              <w:kinsoku w:val="0"/>
              <w:overflowPunct w:val="0"/>
              <w:autoSpaceDE w:val="0"/>
              <w:autoSpaceDN w:val="0"/>
              <w:adjustRightInd w:val="0"/>
              <w:snapToGrid w:val="0"/>
              <w:spacing w:after="0"/>
              <w:jc w:val="both"/>
              <w:rPr>
                <w:iCs/>
              </w:rPr>
            </w:pPr>
            <w:r>
              <w:rPr>
                <w:iCs/>
              </w:rPr>
              <w:t xml:space="preserve">Proposal 2: for the codepoint value(s) of common codepoint(s) for PO(s), support one of the following three options: </w:t>
            </w:r>
          </w:p>
          <w:p w14:paraId="3B74F9E8"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1: the first or last N codepoint values are used for the N common codepoints for N POs respectively. </w:t>
            </w:r>
          </w:p>
          <w:p w14:paraId="11A40509"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2: (Nsg+1) consecutive codepoint values are used for a PO, wherein the first/last codepoint value in the (Nsg+1) codepoint values is used for the common codepoint for the PO, and the rest </w:t>
            </w:r>
            <w:proofErr w:type="spellStart"/>
            <w:r>
              <w:rPr>
                <w:iCs/>
              </w:rPr>
              <w:t>Nsg</w:t>
            </w:r>
            <w:proofErr w:type="spellEnd"/>
            <w:r>
              <w:rPr>
                <w:iCs/>
              </w:rPr>
              <w:t xml:space="preserve"> codepoint values are used for </w:t>
            </w:r>
            <w:proofErr w:type="spellStart"/>
            <w:r>
              <w:rPr>
                <w:iCs/>
              </w:rPr>
              <w:t>Nsg</w:t>
            </w:r>
            <w:proofErr w:type="spellEnd"/>
            <w:r>
              <w:rPr>
                <w:iCs/>
              </w:rPr>
              <w:t xml:space="preserve"> subgroups. </w:t>
            </w:r>
          </w:p>
          <w:p w14:paraId="5C61F63F" w14:textId="77777777" w:rsidR="009E3431" w:rsidRDefault="00CA416C">
            <w:pPr>
              <w:kinsoku w:val="0"/>
              <w:overflowPunct w:val="0"/>
              <w:autoSpaceDE w:val="0"/>
              <w:autoSpaceDN w:val="0"/>
              <w:adjustRightInd w:val="0"/>
              <w:snapToGrid w:val="0"/>
              <w:spacing w:after="0"/>
              <w:jc w:val="both"/>
              <w:rPr>
                <w:iCs/>
              </w:rPr>
            </w:pPr>
            <w:r>
              <w:rPr>
                <w:iCs/>
              </w:rPr>
              <w:t></w:t>
            </w:r>
            <w:r>
              <w:rPr>
                <w:iCs/>
              </w:rPr>
              <w:tab/>
              <w:t>Option 3: only one codepoint value (e.g., the first or last codepoint value) is used for the common codepoint of N POs, UE further determines which PO is indicated based on in which MO the common codepoint is detected.</w:t>
            </w:r>
          </w:p>
        </w:tc>
      </w:tr>
      <w:tr w:rsidR="009E3431" w14:paraId="63454A4B" w14:textId="77777777">
        <w:tc>
          <w:tcPr>
            <w:tcW w:w="1345" w:type="dxa"/>
          </w:tcPr>
          <w:p w14:paraId="27D3ED16" w14:textId="77777777" w:rsidR="009E3431" w:rsidRDefault="00CA416C">
            <w:pPr>
              <w:pStyle w:val="BodyText"/>
              <w:spacing w:after="0"/>
            </w:pPr>
            <w:r>
              <w:t>[17] OPPO</w:t>
            </w:r>
          </w:p>
        </w:tc>
        <w:tc>
          <w:tcPr>
            <w:tcW w:w="8005" w:type="dxa"/>
          </w:tcPr>
          <w:p w14:paraId="083B3AA4" w14:textId="77777777" w:rsidR="009E3431" w:rsidRDefault="00CA416C">
            <w:pPr>
              <w:kinsoku w:val="0"/>
              <w:overflowPunct w:val="0"/>
              <w:autoSpaceDE w:val="0"/>
              <w:autoSpaceDN w:val="0"/>
              <w:adjustRightInd w:val="0"/>
              <w:snapToGrid w:val="0"/>
              <w:spacing w:after="0"/>
              <w:jc w:val="both"/>
              <w:rPr>
                <w:iCs/>
              </w:rPr>
            </w:pPr>
            <w:r>
              <w:rPr>
                <w:iCs/>
              </w:rPr>
              <w:t>Proposal 3: Support PO indication field in LP-WUS, i.e., LP-WUS consist of 2 fields, one is used to indicate the associated PO, the other one is used to indicate the codepoint.</w:t>
            </w:r>
          </w:p>
        </w:tc>
      </w:tr>
      <w:tr w:rsidR="009E3431" w14:paraId="0864858B" w14:textId="77777777">
        <w:tc>
          <w:tcPr>
            <w:tcW w:w="1345" w:type="dxa"/>
          </w:tcPr>
          <w:p w14:paraId="743FF93B" w14:textId="77777777" w:rsidR="009E3431" w:rsidRDefault="00CA416C">
            <w:pPr>
              <w:pStyle w:val="BodyText"/>
              <w:spacing w:after="0"/>
            </w:pPr>
            <w:r>
              <w:t>[21] Apple</w:t>
            </w:r>
          </w:p>
        </w:tc>
        <w:tc>
          <w:tcPr>
            <w:tcW w:w="8005" w:type="dxa"/>
          </w:tcPr>
          <w:p w14:paraId="55495268" w14:textId="77777777" w:rsidR="009E3431" w:rsidRDefault="00CA416C">
            <w:pPr>
              <w:rPr>
                <w:szCs w:val="20"/>
              </w:rPr>
            </w:pPr>
            <w:r>
              <w:rPr>
                <w:szCs w:val="20"/>
              </w:rPr>
              <w:t xml:space="preserve">Proposal 1: For a UE monitoring LP-WUS, </w:t>
            </w:r>
          </w:p>
          <w:p w14:paraId="78EB30ED" w14:textId="77777777" w:rsidR="009E3431" w:rsidRDefault="00CA416C">
            <w:pPr>
              <w:pStyle w:val="ListParagraph"/>
              <w:numPr>
                <w:ilvl w:val="0"/>
                <w:numId w:val="17"/>
              </w:numPr>
              <w:rPr>
                <w:szCs w:val="20"/>
              </w:rPr>
            </w:pPr>
            <w:r>
              <w:rPr>
                <w:szCs w:val="20"/>
              </w:rPr>
              <w:t xml:space="preserve">The PO index within the LO is defined as </w:t>
            </w:r>
          </w:p>
          <w:p w14:paraId="71C0E96F" w14:textId="77777777" w:rsidR="009E3431" w:rsidRDefault="00000000">
            <w:pPr>
              <w:jc w:val="center"/>
              <w:rPr>
                <w:szCs w:val="20"/>
              </w:rPr>
            </w:pPr>
            <m:oMath>
              <m:sSub>
                <m:sSubPr>
                  <m:ctrlPr>
                    <w:rPr>
                      <w:rFonts w:ascii="Cambria Math" w:hAnsi="Cambria Math"/>
                      <w:i/>
                      <w:szCs w:val="20"/>
                    </w:rPr>
                  </m:ctrlPr>
                </m:sSubPr>
                <m:e>
                  <m:r>
                    <w:rPr>
                      <w:rFonts w:ascii="Cambria Math" w:hAnsi="Cambria Math"/>
                      <w:szCs w:val="20"/>
                    </w:rPr>
                    <m:t>j</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10C8328D" w14:textId="77777777" w:rsidR="009E3431" w:rsidRDefault="00CA416C">
            <w:pPr>
              <w:pStyle w:val="ListParagraph"/>
              <w:numPr>
                <w:ilvl w:val="1"/>
                <w:numId w:val="17"/>
              </w:numPr>
              <w:rPr>
                <w:szCs w:val="20"/>
              </w:rPr>
            </w:pPr>
            <w:r>
              <w:rPr>
                <w:szCs w:val="20"/>
              </w:rPr>
              <w:t xml:space="preserve">where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and UE_ID (for LP-WUS), </w:t>
            </w:r>
            <w:r>
              <w:rPr>
                <w:i/>
                <w:iCs/>
                <w:szCs w:val="20"/>
              </w:rPr>
              <w:t>N</w:t>
            </w:r>
            <w:r>
              <w:rPr>
                <w:szCs w:val="20"/>
              </w:rPr>
              <w:t xml:space="preserve">, </w:t>
            </w:r>
            <w:r>
              <w:rPr>
                <w:i/>
                <w:iCs/>
                <w:szCs w:val="20"/>
              </w:rPr>
              <w:t>Ns</w:t>
            </w:r>
            <w:r>
              <w:rPr>
                <w:szCs w:val="20"/>
              </w:rPr>
              <w:t xml:space="preserve">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are defined in 38.304.</w:t>
            </w:r>
          </w:p>
          <w:p w14:paraId="6B47FC00" w14:textId="77777777" w:rsidR="009E3431" w:rsidRDefault="00CA416C">
            <w:pPr>
              <w:pStyle w:val="ListParagraph"/>
              <w:numPr>
                <w:ilvl w:val="0"/>
                <w:numId w:val="17"/>
              </w:numPr>
              <w:rPr>
                <w:szCs w:val="20"/>
              </w:rPr>
            </w:pPr>
            <w:r>
              <w:rPr>
                <w:szCs w:val="20"/>
              </w:rPr>
              <w:t>For the determination of the reference PF, the first PF of the PF(s) associated with the LO is provided by (SFN for PF) – floor(</w:t>
            </w:r>
            <w:proofErr w:type="spellStart"/>
            <w:r>
              <w:rPr>
                <w:i/>
                <w:iCs/>
                <w:szCs w:val="20"/>
              </w:rPr>
              <w:t>j</w:t>
            </w:r>
            <w:r>
              <w:rPr>
                <w:i/>
                <w:iCs/>
                <w:szCs w:val="20"/>
                <w:vertAlign w:val="subscript"/>
              </w:rPr>
              <w:t>PO</w:t>
            </w:r>
            <w:proofErr w:type="spellEnd"/>
            <w:r>
              <w:rPr>
                <w:szCs w:val="20"/>
              </w:rPr>
              <w:t>/</w:t>
            </w:r>
            <w:r>
              <w:rPr>
                <w:i/>
                <w:iCs/>
                <w:szCs w:val="20"/>
              </w:rPr>
              <w:t>N</w:t>
            </w:r>
            <w:r>
              <w:rPr>
                <w:i/>
                <w:iCs/>
                <w:szCs w:val="20"/>
                <w:vertAlign w:val="subscript"/>
              </w:rPr>
              <w:t>s</w:t>
            </w:r>
            <w:r>
              <w:rPr>
                <w:szCs w:val="20"/>
              </w:rPr>
              <w:t>) * T/N.</w:t>
            </w:r>
          </w:p>
          <w:p w14:paraId="439B6F5B" w14:textId="77777777" w:rsidR="009E3431" w:rsidRDefault="00CA416C">
            <w:pPr>
              <w:pStyle w:val="ListParagraph"/>
              <w:numPr>
                <w:ilvl w:val="0"/>
                <w:numId w:val="17"/>
              </w:numPr>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bits. If either the </w:t>
            </w:r>
            <w:r>
              <w:rPr>
                <w:i/>
                <w:iCs/>
                <w:szCs w:val="20"/>
              </w:rPr>
              <w:t>K</w:t>
            </w:r>
            <w:r>
              <w:rPr>
                <w:i/>
                <w:iCs/>
                <w:szCs w:val="20"/>
                <w:vertAlign w:val="subscript"/>
              </w:rPr>
              <w:t>1</w:t>
            </w:r>
            <w:r>
              <w:rPr>
                <w:szCs w:val="20"/>
              </w:rPr>
              <w:t xml:space="preserve"> bits are all 1’s or the value is equal to the subgroup index of the UE, the UE is considered to have received an indication in the WUS for its subgroup to monitor the associated PO.</w:t>
            </w:r>
          </w:p>
          <w:p w14:paraId="3D0BCA81" w14:textId="77777777" w:rsidR="009E3431" w:rsidRDefault="00CA416C">
            <w:pPr>
              <w:pStyle w:val="ListParagraph"/>
              <w:numPr>
                <w:ilvl w:val="0"/>
                <w:numId w:val="17"/>
              </w:numPr>
              <w:spacing w:after="120"/>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&gt;1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bits,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If the value of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MSBs is equal to </w:t>
            </w:r>
            <w:proofErr w:type="spellStart"/>
            <w:r>
              <w:rPr>
                <w:i/>
                <w:iCs/>
                <w:szCs w:val="20"/>
              </w:rPr>
              <w:t>j</w:t>
            </w:r>
            <w:r>
              <w:rPr>
                <w:i/>
                <w:iCs/>
                <w:szCs w:val="20"/>
                <w:vertAlign w:val="subscript"/>
              </w:rPr>
              <w:t>PO</w:t>
            </w:r>
            <w:proofErr w:type="spellEnd"/>
            <w:r>
              <w:rPr>
                <w:szCs w:val="20"/>
              </w:rPr>
              <w:t xml:space="preserve">, and either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LSB bits are all 1’s or the value is equal to the subgroup index of the UE, the UE is considered to have received an indication in the WUS for its subgroup to monitor the associated PO.</w:t>
            </w:r>
          </w:p>
        </w:tc>
      </w:tr>
      <w:tr w:rsidR="009E3431" w14:paraId="1BEDFCB4" w14:textId="77777777">
        <w:tc>
          <w:tcPr>
            <w:tcW w:w="1345" w:type="dxa"/>
          </w:tcPr>
          <w:p w14:paraId="1363CE56" w14:textId="77777777" w:rsidR="009E3431" w:rsidRDefault="00CA416C">
            <w:pPr>
              <w:pStyle w:val="BodyText"/>
              <w:spacing w:after="0"/>
            </w:pPr>
            <w:r>
              <w:t>[22] QC</w:t>
            </w:r>
          </w:p>
        </w:tc>
        <w:tc>
          <w:tcPr>
            <w:tcW w:w="8005" w:type="dxa"/>
          </w:tcPr>
          <w:p w14:paraId="76EF6C7D" w14:textId="77777777" w:rsidR="009E3431" w:rsidRDefault="00CA416C">
            <w:pPr>
              <w:kinsoku w:val="0"/>
              <w:overflowPunct w:val="0"/>
              <w:autoSpaceDE w:val="0"/>
              <w:autoSpaceDN w:val="0"/>
              <w:adjustRightInd w:val="0"/>
              <w:snapToGrid w:val="0"/>
              <w:spacing w:after="0"/>
              <w:jc w:val="both"/>
              <w:rPr>
                <w:iCs/>
              </w:rPr>
            </w:pPr>
            <w:r>
              <w:rPr>
                <w:iCs/>
              </w:rPr>
              <w:t>Proposal 11: The number of codepoints configured for LP-WUS is equal to</w:t>
            </w:r>
          </w:p>
          <w:p w14:paraId="5A2200E7" w14:textId="77777777" w:rsidR="009E3431" w:rsidRDefault="00CA416C">
            <w:pPr>
              <w:kinsoku w:val="0"/>
              <w:overflowPunct w:val="0"/>
              <w:autoSpaceDE w:val="0"/>
              <w:autoSpaceDN w:val="0"/>
              <w:adjustRightInd w:val="0"/>
              <w:snapToGrid w:val="0"/>
              <w:spacing w:after="0"/>
              <w:jc w:val="both"/>
              <w:rPr>
                <w:iCs/>
              </w:rPr>
            </w:pPr>
            <w:r>
              <w:rPr>
                <w:iCs/>
              </w:rPr>
              <w:t>•</w:t>
            </w:r>
            <w:r>
              <w:rPr>
                <w:iCs/>
              </w:rPr>
              <w:tab/>
              <w:t>(1 + number of UE subgroups per PO) * number of POs mapped to a LO</w:t>
            </w:r>
          </w:p>
          <w:p w14:paraId="658983BE" w14:textId="77777777" w:rsidR="009E3431" w:rsidRDefault="00CA416C">
            <w:pPr>
              <w:kinsoku w:val="0"/>
              <w:overflowPunct w:val="0"/>
              <w:autoSpaceDE w:val="0"/>
              <w:autoSpaceDN w:val="0"/>
              <w:adjustRightInd w:val="0"/>
              <w:snapToGrid w:val="0"/>
              <w:spacing w:after="0"/>
              <w:jc w:val="both"/>
              <w:rPr>
                <w:iCs/>
              </w:rPr>
            </w:pPr>
            <w:r>
              <w:rPr>
                <w:iCs/>
              </w:rPr>
              <w:t>•</w:t>
            </w:r>
            <w:r>
              <w:rPr>
                <w:iCs/>
              </w:rPr>
              <w:tab/>
              <w:t>Codepoint value is from 0 to number of codepoints configured for LP-WUS - 1</w:t>
            </w:r>
          </w:p>
          <w:p w14:paraId="67900A74" w14:textId="77777777" w:rsidR="009E3431" w:rsidRDefault="00CA416C">
            <w:pPr>
              <w:kinsoku w:val="0"/>
              <w:overflowPunct w:val="0"/>
              <w:autoSpaceDE w:val="0"/>
              <w:autoSpaceDN w:val="0"/>
              <w:adjustRightInd w:val="0"/>
              <w:snapToGrid w:val="0"/>
              <w:spacing w:after="0"/>
              <w:jc w:val="both"/>
              <w:rPr>
                <w:iCs/>
              </w:rPr>
            </w:pPr>
            <w:r>
              <w:rPr>
                <w:iCs/>
              </w:rPr>
              <w:t>Proposal 12: Within a LP-WUS MO, the codepoint values are sequentially allocated for the common codepoint for each PO followed by codepoints for individual UE subgroups for each PO of all POs associated with the LO.</w:t>
            </w:r>
          </w:p>
        </w:tc>
      </w:tr>
      <w:tr w:rsidR="009E3431" w14:paraId="044F72E9" w14:textId="77777777">
        <w:tc>
          <w:tcPr>
            <w:tcW w:w="1345" w:type="dxa"/>
          </w:tcPr>
          <w:p w14:paraId="140442D6" w14:textId="77777777" w:rsidR="009E3431" w:rsidRDefault="00CA416C">
            <w:pPr>
              <w:pStyle w:val="BodyText"/>
              <w:spacing w:after="0"/>
            </w:pPr>
            <w:r>
              <w:t>[23] Sharp</w:t>
            </w:r>
          </w:p>
        </w:tc>
        <w:tc>
          <w:tcPr>
            <w:tcW w:w="8005" w:type="dxa"/>
          </w:tcPr>
          <w:p w14:paraId="0284BD20" w14:textId="77777777" w:rsidR="009E3431" w:rsidRDefault="00CA416C">
            <w:pPr>
              <w:kinsoku w:val="0"/>
              <w:overflowPunct w:val="0"/>
              <w:autoSpaceDE w:val="0"/>
              <w:autoSpaceDN w:val="0"/>
              <w:adjustRightInd w:val="0"/>
              <w:snapToGrid w:val="0"/>
              <w:spacing w:after="0"/>
              <w:jc w:val="both"/>
              <w:rPr>
                <w:iCs/>
              </w:rPr>
            </w:pPr>
            <w:r>
              <w:rPr>
                <w:iCs/>
              </w:rPr>
              <w:t>Proposal 1: Codepoints should be evenly allocated across each PO associated with a given LO.</w:t>
            </w:r>
          </w:p>
          <w:p w14:paraId="39581CA3" w14:textId="77777777" w:rsidR="009E3431" w:rsidRDefault="00CA416C">
            <w:pPr>
              <w:kinsoku w:val="0"/>
              <w:overflowPunct w:val="0"/>
              <w:autoSpaceDE w:val="0"/>
              <w:autoSpaceDN w:val="0"/>
              <w:adjustRightInd w:val="0"/>
              <w:snapToGrid w:val="0"/>
              <w:spacing w:after="0"/>
              <w:jc w:val="both"/>
              <w:rPr>
                <w:iCs/>
              </w:rPr>
            </w:pPr>
            <w:r>
              <w:rPr>
                <w:iCs/>
              </w:rPr>
              <w:t>Proposal 2: Each UE monitors two codepoint values. In cases where only one subgroup per PO configured, both codepoints may carry the same value.</w:t>
            </w:r>
          </w:p>
        </w:tc>
      </w:tr>
      <w:tr w:rsidR="009E3431" w14:paraId="31FFC70D" w14:textId="77777777">
        <w:tc>
          <w:tcPr>
            <w:tcW w:w="1345" w:type="dxa"/>
          </w:tcPr>
          <w:p w14:paraId="76F80904" w14:textId="77777777" w:rsidR="009E3431" w:rsidRDefault="00CA416C">
            <w:pPr>
              <w:pStyle w:val="BodyText"/>
              <w:spacing w:after="0"/>
            </w:pPr>
            <w:r>
              <w:t>[25] Nordic</w:t>
            </w:r>
          </w:p>
        </w:tc>
        <w:tc>
          <w:tcPr>
            <w:tcW w:w="8005" w:type="dxa"/>
          </w:tcPr>
          <w:p w14:paraId="247EDD62" w14:textId="77777777" w:rsidR="009E3431" w:rsidRDefault="00CA416C">
            <w:pPr>
              <w:kinsoku w:val="0"/>
              <w:overflowPunct w:val="0"/>
              <w:autoSpaceDE w:val="0"/>
              <w:autoSpaceDN w:val="0"/>
              <w:adjustRightInd w:val="0"/>
              <w:snapToGrid w:val="0"/>
              <w:spacing w:after="0"/>
              <w:jc w:val="both"/>
              <w:rPr>
                <w:iCs/>
              </w:rPr>
            </w:pPr>
            <w:r>
              <w:rPr>
                <w:iCs/>
              </w:rPr>
              <w:t>Proposal-6: Consider (at least for overlaid design) one more codepoint/sub-group to be dedicated to early termination of monitoring for the UEs.</w:t>
            </w:r>
          </w:p>
        </w:tc>
      </w:tr>
    </w:tbl>
    <w:p w14:paraId="3C841E61" w14:textId="77777777" w:rsidR="009E3431" w:rsidRDefault="009E3431">
      <w:pPr>
        <w:pStyle w:val="BodyText"/>
        <w:rPr>
          <w:lang w:val="en-US" w:eastAsia="zh-CN"/>
        </w:rPr>
      </w:pPr>
    </w:p>
    <w:p w14:paraId="338E5537" w14:textId="77777777" w:rsidR="009E3431" w:rsidRDefault="009E3431">
      <w:pPr>
        <w:pStyle w:val="BodyText"/>
      </w:pPr>
    </w:p>
    <w:p w14:paraId="766800FC" w14:textId="77777777" w:rsidR="009E3431" w:rsidRDefault="00CA416C">
      <w:pPr>
        <w:pStyle w:val="Heading2"/>
        <w:rPr>
          <w:lang w:val="en-GB"/>
        </w:rPr>
      </w:pPr>
      <w:r>
        <w:rPr>
          <w:lang w:val="en-GB"/>
        </w:rPr>
        <w:t>Wake-up delay</w:t>
      </w:r>
    </w:p>
    <w:p w14:paraId="0EFAB3DE" w14:textId="77777777" w:rsidR="009E3431" w:rsidRDefault="00CA416C">
      <w:pPr>
        <w:pStyle w:val="BodyText"/>
      </w:pPr>
      <w:r>
        <w:t>The following was agreed for the UE capability report on the wake-up delay:</w:t>
      </w:r>
    </w:p>
    <w:p w14:paraId="42D309EA"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35302DAD" w14:textId="77777777" w:rsidR="009E3431" w:rsidRDefault="00CA416C">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14550D42" w14:textId="77777777" w:rsidR="009E3431" w:rsidRDefault="00CA416C">
      <w:pPr>
        <w:numPr>
          <w:ilvl w:val="0"/>
          <w:numId w:val="25"/>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DEA546D" w14:textId="77777777" w:rsidR="009E3431" w:rsidRDefault="00CA416C">
      <w:pPr>
        <w:numPr>
          <w:ilvl w:val="1"/>
          <w:numId w:val="25"/>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41B59CF5"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lastRenderedPageBreak/>
        <w:t>FFS: translation of wake-up delay for different SSB periodicities</w:t>
      </w:r>
    </w:p>
    <w:p w14:paraId="6F534828"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6904089C" w14:textId="77777777" w:rsidR="009E3431" w:rsidRDefault="00CA416C">
      <w:pPr>
        <w:numPr>
          <w:ilvl w:val="0"/>
          <w:numId w:val="25"/>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5ACB4008"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42645A4F" w14:textId="77777777" w:rsidR="009E3431" w:rsidRDefault="00CA416C">
      <w:pPr>
        <w:spacing w:after="0"/>
        <w:ind w:left="72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1EE955A7" w14:textId="77777777" w:rsidR="009E3431" w:rsidRDefault="00CA416C">
      <w:pPr>
        <w:numPr>
          <w:ilvl w:val="0"/>
          <w:numId w:val="26"/>
        </w:numPr>
        <w:spacing w:after="0"/>
        <w:ind w:left="1440"/>
        <w:jc w:val="both"/>
        <w:rPr>
          <w:rFonts w:eastAsia="Batang"/>
          <w:sz w:val="18"/>
          <w:szCs w:val="22"/>
        </w:rPr>
      </w:pPr>
      <w:r>
        <w:rPr>
          <w:rFonts w:eastAsia="Batang"/>
          <w:sz w:val="18"/>
          <w:szCs w:val="22"/>
        </w:rPr>
        <w:t>Alt 1: Do not report for SSB periodicities other than 20ms</w:t>
      </w:r>
    </w:p>
    <w:p w14:paraId="7887B00C" w14:textId="77777777" w:rsidR="009E3431" w:rsidRDefault="00CA416C">
      <w:pPr>
        <w:numPr>
          <w:ilvl w:val="1"/>
          <w:numId w:val="26"/>
        </w:numPr>
        <w:spacing w:after="0"/>
        <w:ind w:left="216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879A809" w14:textId="77777777" w:rsidR="009E3431" w:rsidRDefault="00CA416C">
      <w:pPr>
        <w:numPr>
          <w:ilvl w:val="0"/>
          <w:numId w:val="26"/>
        </w:numPr>
        <w:spacing w:after="0"/>
        <w:ind w:left="144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2F65934E" w14:textId="77777777">
        <w:trPr>
          <w:jc w:val="center"/>
        </w:trPr>
        <w:tc>
          <w:tcPr>
            <w:tcW w:w="2055" w:type="dxa"/>
          </w:tcPr>
          <w:p w14:paraId="3E30157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5B573C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2D26FCBF"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4BBAFD5C"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F96815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2BEC0AE5"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196AC072"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D6453F4" w14:textId="77777777">
        <w:trPr>
          <w:jc w:val="center"/>
        </w:trPr>
        <w:tc>
          <w:tcPr>
            <w:tcW w:w="2055" w:type="dxa"/>
          </w:tcPr>
          <w:p w14:paraId="66D0F286"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78F4DAB0"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76943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421BD34" w14:textId="77777777" w:rsidR="009E3431" w:rsidRDefault="00CA416C">
            <w:pPr>
              <w:spacing w:after="0"/>
              <w:jc w:val="center"/>
              <w:rPr>
                <w:rFonts w:eastAsia="Batang"/>
                <w:sz w:val="18"/>
                <w:szCs w:val="22"/>
              </w:rPr>
            </w:pPr>
            <w:r>
              <w:rPr>
                <w:rFonts w:eastAsia="Batang"/>
                <w:sz w:val="18"/>
                <w:szCs w:val="22"/>
              </w:rPr>
              <w:t>[x]</w:t>
            </w:r>
          </w:p>
        </w:tc>
      </w:tr>
      <w:tr w:rsidR="009E3431" w14:paraId="358EF05C" w14:textId="77777777">
        <w:trPr>
          <w:jc w:val="center"/>
        </w:trPr>
        <w:tc>
          <w:tcPr>
            <w:tcW w:w="2055" w:type="dxa"/>
          </w:tcPr>
          <w:p w14:paraId="5CF565DF"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4D51F89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CBBD915"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D83D4FE" w14:textId="77777777" w:rsidR="009E3431" w:rsidRDefault="00CA416C">
            <w:pPr>
              <w:spacing w:after="0"/>
              <w:jc w:val="center"/>
              <w:rPr>
                <w:rFonts w:eastAsia="Batang"/>
                <w:sz w:val="18"/>
                <w:szCs w:val="22"/>
              </w:rPr>
            </w:pPr>
            <w:r>
              <w:rPr>
                <w:rFonts w:eastAsia="Batang"/>
                <w:sz w:val="18"/>
                <w:szCs w:val="22"/>
              </w:rPr>
              <w:t>[x]</w:t>
            </w:r>
          </w:p>
        </w:tc>
      </w:tr>
      <w:tr w:rsidR="009E3431" w14:paraId="1A3D890C" w14:textId="77777777">
        <w:trPr>
          <w:jc w:val="center"/>
        </w:trPr>
        <w:tc>
          <w:tcPr>
            <w:tcW w:w="2055" w:type="dxa"/>
          </w:tcPr>
          <w:p w14:paraId="47A7DC54"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0DBC535E"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0CD6F041"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2CCB9C72" w14:textId="77777777" w:rsidR="009E3431" w:rsidRDefault="00CA416C">
            <w:pPr>
              <w:spacing w:after="0"/>
              <w:jc w:val="center"/>
              <w:rPr>
                <w:rFonts w:eastAsia="Batang"/>
                <w:sz w:val="18"/>
                <w:szCs w:val="22"/>
              </w:rPr>
            </w:pPr>
            <w:r>
              <w:rPr>
                <w:rFonts w:eastAsia="Batang"/>
                <w:sz w:val="18"/>
                <w:szCs w:val="22"/>
              </w:rPr>
              <w:t>[900]</w:t>
            </w:r>
          </w:p>
        </w:tc>
      </w:tr>
      <w:tr w:rsidR="009E3431" w14:paraId="3484E9EB" w14:textId="77777777">
        <w:trPr>
          <w:jc w:val="center"/>
        </w:trPr>
        <w:tc>
          <w:tcPr>
            <w:tcW w:w="2055" w:type="dxa"/>
          </w:tcPr>
          <w:p w14:paraId="45BF5DB6"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597AEC7A"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BCEEA99"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C0AC71A" w14:textId="77777777" w:rsidR="009E3431" w:rsidRDefault="00CA416C">
            <w:pPr>
              <w:spacing w:after="0"/>
              <w:jc w:val="center"/>
              <w:rPr>
                <w:rFonts w:eastAsia="Batang"/>
                <w:sz w:val="18"/>
                <w:szCs w:val="22"/>
              </w:rPr>
            </w:pPr>
            <w:r>
              <w:rPr>
                <w:rFonts w:eastAsia="Batang"/>
                <w:sz w:val="18"/>
                <w:szCs w:val="22"/>
              </w:rPr>
              <w:t>[x]</w:t>
            </w:r>
          </w:p>
        </w:tc>
      </w:tr>
      <w:tr w:rsidR="009E3431" w14:paraId="0A212F02" w14:textId="77777777">
        <w:trPr>
          <w:jc w:val="center"/>
        </w:trPr>
        <w:tc>
          <w:tcPr>
            <w:tcW w:w="2055" w:type="dxa"/>
          </w:tcPr>
          <w:p w14:paraId="6A0E9C0F"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4D85D46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2331F6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1E49A3E4" w14:textId="77777777" w:rsidR="009E3431" w:rsidRDefault="00CA416C">
            <w:pPr>
              <w:spacing w:after="0"/>
              <w:jc w:val="center"/>
              <w:rPr>
                <w:rFonts w:eastAsia="Batang"/>
                <w:sz w:val="18"/>
                <w:szCs w:val="22"/>
              </w:rPr>
            </w:pPr>
            <w:r>
              <w:rPr>
                <w:rFonts w:eastAsia="Batang"/>
                <w:sz w:val="18"/>
                <w:szCs w:val="22"/>
              </w:rPr>
              <w:t>[x]</w:t>
            </w:r>
          </w:p>
        </w:tc>
      </w:tr>
      <w:tr w:rsidR="009E3431" w14:paraId="53A99B20" w14:textId="77777777">
        <w:trPr>
          <w:jc w:val="center"/>
        </w:trPr>
        <w:tc>
          <w:tcPr>
            <w:tcW w:w="2055" w:type="dxa"/>
          </w:tcPr>
          <w:p w14:paraId="361516A6"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6212BD9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4010BA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729A4F2" w14:textId="77777777" w:rsidR="009E3431" w:rsidRDefault="00CA416C">
            <w:pPr>
              <w:spacing w:after="0"/>
              <w:jc w:val="center"/>
              <w:rPr>
                <w:rFonts w:eastAsia="Batang"/>
                <w:sz w:val="18"/>
                <w:szCs w:val="22"/>
              </w:rPr>
            </w:pPr>
            <w:r>
              <w:rPr>
                <w:rFonts w:eastAsia="Batang"/>
                <w:sz w:val="18"/>
                <w:szCs w:val="22"/>
              </w:rPr>
              <w:t>[x]</w:t>
            </w:r>
          </w:p>
        </w:tc>
      </w:tr>
    </w:tbl>
    <w:p w14:paraId="2CB0F1D8" w14:textId="77777777" w:rsidR="009E3431" w:rsidRDefault="00CA416C">
      <w:pPr>
        <w:numPr>
          <w:ilvl w:val="0"/>
          <w:numId w:val="26"/>
        </w:numPr>
        <w:spacing w:after="0"/>
        <w:ind w:left="1440"/>
        <w:jc w:val="both"/>
        <w:rPr>
          <w:rFonts w:eastAsia="Batang"/>
          <w:sz w:val="18"/>
          <w:szCs w:val="22"/>
        </w:rPr>
      </w:pPr>
      <w:r>
        <w:rPr>
          <w:rFonts w:eastAsia="Batang"/>
          <w:sz w:val="18"/>
          <w:szCs w:val="22"/>
        </w:rPr>
        <w:t>Alt 3: It is up to RAN4</w:t>
      </w:r>
    </w:p>
    <w:p w14:paraId="1B3AAF6E" w14:textId="77777777" w:rsidR="009E3431" w:rsidRDefault="009E3431">
      <w:pPr>
        <w:pStyle w:val="BodyText"/>
        <w:rPr>
          <w:lang w:val="en-US"/>
        </w:rPr>
      </w:pPr>
    </w:p>
    <w:p w14:paraId="3568DF23" w14:textId="77777777" w:rsidR="009E3431" w:rsidRDefault="00CA416C">
      <w:pPr>
        <w:pStyle w:val="BodyText"/>
        <w:spacing w:after="0"/>
        <w:rPr>
          <w:lang w:val="en-US"/>
        </w:rPr>
      </w:pPr>
      <w:r>
        <w:rPr>
          <w:lang w:val="en-US"/>
        </w:rPr>
        <w:t>Companies’ views on UE capability report on the wake-up delay:</w:t>
      </w:r>
    </w:p>
    <w:p w14:paraId="134502D5" w14:textId="77777777" w:rsidR="009E3431" w:rsidRDefault="00CA416C">
      <w:pPr>
        <w:pStyle w:val="BodyText"/>
        <w:numPr>
          <w:ilvl w:val="0"/>
          <w:numId w:val="26"/>
        </w:numPr>
        <w:spacing w:after="0"/>
        <w:rPr>
          <w:lang w:val="de-DE"/>
        </w:rPr>
      </w:pPr>
      <w:r>
        <w:rPr>
          <w:lang w:val="de-DE"/>
        </w:rPr>
        <w:t>Alt 1: [3] ZTE, [5] Spreadtrum, [9] CATT, [24] DCM, [25] Nordic</w:t>
      </w:r>
    </w:p>
    <w:p w14:paraId="598A52EF" w14:textId="77777777" w:rsidR="009E3431" w:rsidRDefault="00CA416C">
      <w:pPr>
        <w:pStyle w:val="BodyText"/>
        <w:numPr>
          <w:ilvl w:val="1"/>
          <w:numId w:val="26"/>
        </w:numPr>
        <w:spacing w:after="0"/>
        <w:rPr>
          <w:lang w:val="en-US"/>
        </w:rPr>
      </w:pPr>
      <w:r>
        <w:rPr>
          <w:lang w:val="en-US"/>
        </w:rPr>
        <w:t>[24] DCM: Ask RAN4 whether to support SSB periodicities other than 20ms</w:t>
      </w:r>
    </w:p>
    <w:p w14:paraId="2A9C8573" w14:textId="77777777" w:rsidR="009E3431" w:rsidRDefault="00CA416C">
      <w:pPr>
        <w:pStyle w:val="BodyText"/>
        <w:numPr>
          <w:ilvl w:val="0"/>
          <w:numId w:val="26"/>
        </w:numPr>
        <w:spacing w:after="0"/>
        <w:rPr>
          <w:lang w:val="en-US"/>
        </w:rPr>
      </w:pPr>
      <w:r>
        <w:rPr>
          <w:lang w:val="en-US"/>
        </w:rPr>
        <w:t xml:space="preserve">Alt 2: [1] </w:t>
      </w:r>
      <w:proofErr w:type="spellStart"/>
      <w:r>
        <w:rPr>
          <w:lang w:val="en-US"/>
        </w:rPr>
        <w:t>Futurewei</w:t>
      </w:r>
      <w:proofErr w:type="spellEnd"/>
      <w:r>
        <w:rPr>
          <w:lang w:val="en-US"/>
        </w:rPr>
        <w:t>, [2] HW/</w:t>
      </w:r>
      <w:proofErr w:type="spellStart"/>
      <w:r>
        <w:rPr>
          <w:lang w:val="en-US"/>
        </w:rPr>
        <w:t>HiSi</w:t>
      </w:r>
      <w:proofErr w:type="spellEnd"/>
      <w:r>
        <w:rPr>
          <w:lang w:val="en-US"/>
        </w:rPr>
        <w:t xml:space="preserve"> (?), [8] Nokia, [14] Ericsson (?), [17] OPPO, </w:t>
      </w:r>
      <w:r>
        <w:t>[18] Panasonic, [19] LG, [20] MediaTek, [21] Apple</w:t>
      </w:r>
    </w:p>
    <w:p w14:paraId="51B85276" w14:textId="77777777" w:rsidR="009E3431" w:rsidRDefault="00CA416C">
      <w:pPr>
        <w:pStyle w:val="BodyText"/>
        <w:numPr>
          <w:ilvl w:val="0"/>
          <w:numId w:val="26"/>
        </w:numPr>
        <w:spacing w:after="0"/>
        <w:rPr>
          <w:lang w:val="de-DE"/>
        </w:rPr>
      </w:pPr>
      <w:r>
        <w:rPr>
          <w:lang w:val="de-DE"/>
        </w:rPr>
        <w:t>Alt 3: [6] Samsung, [10] CMCC, [13] InterDigital, [16] ETRI, [17] OPPO (preferred)</w:t>
      </w:r>
    </w:p>
    <w:p w14:paraId="27404FDC" w14:textId="77777777" w:rsidR="009E3431" w:rsidRDefault="00CA416C">
      <w:pPr>
        <w:pStyle w:val="BodyText"/>
        <w:numPr>
          <w:ilvl w:val="0"/>
          <w:numId w:val="26"/>
        </w:numPr>
        <w:spacing w:after="0"/>
        <w:rPr>
          <w:lang w:val="en-US"/>
        </w:rPr>
      </w:pPr>
      <w:r>
        <w:rPr>
          <w:lang w:val="en-US"/>
        </w:rPr>
        <w:t xml:space="preserve">Wait for RAN4 LS reply: [11] </w:t>
      </w:r>
      <w:proofErr w:type="spellStart"/>
      <w:r>
        <w:rPr>
          <w:lang w:val="en-US"/>
        </w:rPr>
        <w:t>xiaomi</w:t>
      </w:r>
      <w:proofErr w:type="spellEnd"/>
    </w:p>
    <w:p w14:paraId="69448057" w14:textId="77777777" w:rsidR="009E3431" w:rsidRDefault="009E3431">
      <w:pPr>
        <w:pStyle w:val="BodyText"/>
        <w:rPr>
          <w:lang w:val="en-US"/>
        </w:rPr>
      </w:pPr>
    </w:p>
    <w:p w14:paraId="03FC6625" w14:textId="77777777" w:rsidR="009E3431" w:rsidRDefault="00CA416C">
      <w:pPr>
        <w:pStyle w:val="BodyText"/>
        <w:rPr>
          <w:lang w:val="en-US"/>
        </w:rPr>
      </w:pPr>
      <w:r>
        <w:rPr>
          <w:lang w:val="en-US"/>
        </w:rPr>
        <w:t>Also note that the following was agreed in RAN4#114bis (R4-2504908):</w:t>
      </w:r>
    </w:p>
    <w:tbl>
      <w:tblPr>
        <w:tblStyle w:val="TableGrid"/>
        <w:tblW w:w="0" w:type="auto"/>
        <w:tblLook w:val="04A0" w:firstRow="1" w:lastRow="0" w:firstColumn="1" w:lastColumn="0" w:noHBand="0" w:noVBand="1"/>
      </w:tblPr>
      <w:tblGrid>
        <w:gridCol w:w="9350"/>
      </w:tblGrid>
      <w:tr w:rsidR="009E3431" w14:paraId="1CBF7E4D" w14:textId="77777777">
        <w:tc>
          <w:tcPr>
            <w:tcW w:w="9350" w:type="dxa"/>
          </w:tcPr>
          <w:p w14:paraId="04E7596F"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 </w:t>
            </w:r>
            <w:r>
              <w:rPr>
                <w:b/>
                <w:color w:val="000000" w:themeColor="text1"/>
                <w:szCs w:val="22"/>
                <w:u w:val="single"/>
              </w:rPr>
              <w:t xml:space="preserve">On </w:t>
            </w:r>
            <w:r>
              <w:rPr>
                <w:b/>
                <w:color w:val="000000" w:themeColor="text1"/>
                <w:szCs w:val="22"/>
                <w:u w:val="single"/>
                <w:lang w:eastAsia="ko-KR"/>
              </w:rPr>
              <w:t>MR wake up delay related requirements for LP-WUR and RAN1 LS R1-2501624</w:t>
            </w:r>
          </w:p>
          <w:p w14:paraId="3A5EAF72"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1-2-6-1: </w:t>
            </w:r>
            <w:r>
              <w:rPr>
                <w:b/>
                <w:color w:val="000000" w:themeColor="text1"/>
                <w:szCs w:val="22"/>
                <w:u w:val="single"/>
              </w:rPr>
              <w:t xml:space="preserve">On </w:t>
            </w:r>
            <w:r>
              <w:rPr>
                <w:b/>
                <w:color w:val="000000" w:themeColor="text1"/>
                <w:szCs w:val="22"/>
                <w:u w:val="single"/>
                <w:lang w:eastAsia="ko-KR"/>
              </w:rPr>
              <w:t>the number of SSBs</w:t>
            </w:r>
          </w:p>
          <w:p w14:paraId="5D7D8420" w14:textId="77777777" w:rsidR="009E3431" w:rsidRDefault="00CA416C">
            <w:pPr>
              <w:snapToGrid w:val="0"/>
              <w:spacing w:after="0"/>
              <w:rPr>
                <w:rFonts w:eastAsia="DengXian"/>
                <w:color w:val="000000" w:themeColor="text1"/>
                <w:szCs w:val="22"/>
              </w:rPr>
            </w:pPr>
            <w:r>
              <w:rPr>
                <w:rFonts w:eastAsia="DengXian"/>
                <w:color w:val="000000" w:themeColor="text1"/>
                <w:szCs w:val="22"/>
              </w:rPr>
              <w:t>Agreement: Aim to conclude the issue by Tuesday in RAN4 #115.</w:t>
            </w:r>
          </w:p>
          <w:p w14:paraId="3342A60E" w14:textId="77777777" w:rsidR="009E3431" w:rsidRDefault="009E3431">
            <w:pPr>
              <w:spacing w:after="0"/>
              <w:rPr>
                <w:szCs w:val="22"/>
              </w:rPr>
            </w:pPr>
          </w:p>
          <w:p w14:paraId="1EE9262E" w14:textId="77777777" w:rsidR="009E3431" w:rsidRDefault="00CA416C">
            <w:pPr>
              <w:spacing w:after="0"/>
              <w:rPr>
                <w:b/>
                <w:color w:val="000000" w:themeColor="text1"/>
                <w:szCs w:val="22"/>
                <w:u w:val="single"/>
                <w:lang w:eastAsia="ko-KR"/>
              </w:rPr>
            </w:pPr>
            <w:r>
              <w:rPr>
                <w:b/>
                <w:color w:val="000000" w:themeColor="text1"/>
                <w:szCs w:val="22"/>
                <w:u w:val="single"/>
                <w:lang w:eastAsia="ko-KR"/>
              </w:rPr>
              <w:t>Issue 1-2-6-2: On SSBs number for different SSB periodicities</w:t>
            </w:r>
          </w:p>
          <w:p w14:paraId="716A63F0"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988D4FE"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Same SSB number for different SSB periodicity </w:t>
            </w:r>
          </w:p>
          <w:p w14:paraId="315FCFD8" w14:textId="77777777" w:rsidR="009E3431" w:rsidRDefault="009E3431">
            <w:pPr>
              <w:spacing w:after="0"/>
              <w:rPr>
                <w:rFonts w:eastAsiaTheme="minorEastAsia"/>
                <w:color w:val="000000" w:themeColor="text1"/>
                <w:szCs w:val="22"/>
              </w:rPr>
            </w:pPr>
          </w:p>
          <w:p w14:paraId="43B55474"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E75CED1"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When SSB periodicity is 5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or 10ms, a lower bound 20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will be used for MR wake up delay. </w:t>
            </w:r>
          </w:p>
          <w:p w14:paraId="288BF840" w14:textId="77777777" w:rsidR="009E3431" w:rsidRDefault="00CA416C">
            <w:pPr>
              <w:spacing w:after="0"/>
              <w:rPr>
                <w:rFonts w:eastAsiaTheme="minorEastAsia"/>
                <w:color w:val="000000" w:themeColor="text1"/>
                <w:szCs w:val="22"/>
              </w:rPr>
            </w:pPr>
            <w:r>
              <w:rPr>
                <w:rFonts w:eastAsiaTheme="minorEastAsia"/>
                <w:color w:val="000000" w:themeColor="text1"/>
                <w:szCs w:val="22"/>
              </w:rPr>
              <w:t>Note: This above agreement based on the assumption that the wake up duration is defined as the ramping time + SSB number * SSB periodicity</w:t>
            </w:r>
          </w:p>
        </w:tc>
      </w:tr>
    </w:tbl>
    <w:p w14:paraId="795D1BA6" w14:textId="77777777" w:rsidR="009E3431" w:rsidRDefault="009E3431">
      <w:pPr>
        <w:pStyle w:val="BodyText"/>
        <w:rPr>
          <w:lang w:val="en-US"/>
        </w:rPr>
      </w:pPr>
    </w:p>
    <w:p w14:paraId="03FA9AAE" w14:textId="77777777" w:rsidR="009E3431" w:rsidRDefault="00CA416C">
      <w:pPr>
        <w:pStyle w:val="BodyText"/>
        <w:rPr>
          <w:lang w:val="en-US"/>
        </w:rPr>
      </w:pPr>
      <w:r>
        <w:rPr>
          <w:lang w:val="en-US"/>
        </w:rPr>
        <w:t>Given that we decided not to leave the issue to RAN4 on 20ms SSB periodicity case, and RAN4 plans to provide a reply LS by Tuesday, it seems counter-productive to go with Alt 3 and give the issue to RAN4 now. Alt 1 on the other hand seems a bit restrictive. Therefore, the proposal below is to adopt the direction of Alt 2, and the values can be finalized based on RAN4 reply LS.</w:t>
      </w:r>
    </w:p>
    <w:p w14:paraId="400CC3ED" w14:textId="77777777" w:rsidR="009E3431" w:rsidRDefault="00CA416C">
      <w:pPr>
        <w:pStyle w:val="H3Proposal"/>
      </w:pPr>
      <w:r>
        <w:rPr>
          <w:highlight w:val="yellow"/>
        </w:rPr>
        <w:t>Proposal 3-1</w:t>
      </w:r>
    </w:p>
    <w:p w14:paraId="44C53636" w14:textId="77777777" w:rsidR="009E3431" w:rsidRDefault="00CA416C">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9E3431" w14:paraId="2EF7A972" w14:textId="77777777">
        <w:trPr>
          <w:jc w:val="center"/>
        </w:trPr>
        <w:tc>
          <w:tcPr>
            <w:tcW w:w="2055" w:type="dxa"/>
          </w:tcPr>
          <w:p w14:paraId="5CBD8AA9" w14:textId="77777777" w:rsidR="009E3431" w:rsidRDefault="00CA416C">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6E7D5573"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94417BC" w14:textId="77777777" w:rsidR="009E3431" w:rsidRDefault="00CA416C">
            <w:pPr>
              <w:pStyle w:val="BodyText"/>
              <w:spacing w:after="0"/>
              <w:jc w:val="center"/>
              <w:rPr>
                <w:lang w:val="en-US" w:eastAsia="zh-CN"/>
              </w:rPr>
            </w:pPr>
            <w:r>
              <w:rPr>
                <w:lang w:val="en-US" w:eastAsia="zh-CN"/>
              </w:rPr>
              <w:t>UE capability 1</w:t>
            </w:r>
          </w:p>
        </w:tc>
        <w:tc>
          <w:tcPr>
            <w:tcW w:w="1870" w:type="dxa"/>
          </w:tcPr>
          <w:p w14:paraId="244F63FC"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4BB887A" w14:textId="77777777" w:rsidR="009E3431" w:rsidRDefault="00CA416C">
            <w:pPr>
              <w:pStyle w:val="BodyText"/>
              <w:spacing w:after="0"/>
              <w:jc w:val="center"/>
              <w:rPr>
                <w:lang w:val="en-US" w:eastAsia="zh-CN"/>
              </w:rPr>
            </w:pPr>
            <w:r>
              <w:rPr>
                <w:lang w:val="en-US" w:eastAsia="zh-CN"/>
              </w:rPr>
              <w:t>UE capability 2</w:t>
            </w:r>
          </w:p>
        </w:tc>
        <w:tc>
          <w:tcPr>
            <w:tcW w:w="1870" w:type="dxa"/>
          </w:tcPr>
          <w:p w14:paraId="796F6032"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0CA60FD" w14:textId="77777777" w:rsidR="009E3431" w:rsidRDefault="00CA416C">
            <w:pPr>
              <w:pStyle w:val="BodyText"/>
              <w:spacing w:after="0"/>
              <w:jc w:val="center"/>
              <w:rPr>
                <w:lang w:val="en-US" w:eastAsia="zh-CN"/>
              </w:rPr>
            </w:pPr>
            <w:r>
              <w:rPr>
                <w:lang w:val="en-US" w:eastAsia="zh-CN"/>
              </w:rPr>
              <w:t>UE capability 3</w:t>
            </w:r>
          </w:p>
        </w:tc>
      </w:tr>
      <w:tr w:rsidR="009E3431" w14:paraId="2E01D489" w14:textId="77777777">
        <w:trPr>
          <w:jc w:val="center"/>
        </w:trPr>
        <w:tc>
          <w:tcPr>
            <w:tcW w:w="2055" w:type="dxa"/>
          </w:tcPr>
          <w:p w14:paraId="6E2C4497" w14:textId="77777777" w:rsidR="009E3431" w:rsidRDefault="00CA416C">
            <w:pPr>
              <w:pStyle w:val="BodyText"/>
              <w:spacing w:after="0"/>
              <w:jc w:val="center"/>
              <w:rPr>
                <w:lang w:val="en-US" w:eastAsia="zh-CN"/>
              </w:rPr>
            </w:pPr>
            <w:r>
              <w:rPr>
                <w:lang w:val="en-US" w:eastAsia="zh-CN"/>
              </w:rPr>
              <w:t>5/10/20</w:t>
            </w:r>
          </w:p>
        </w:tc>
        <w:tc>
          <w:tcPr>
            <w:tcW w:w="1870" w:type="dxa"/>
          </w:tcPr>
          <w:p w14:paraId="33504E51" w14:textId="77777777" w:rsidR="009E3431" w:rsidRDefault="00CA416C">
            <w:pPr>
              <w:pStyle w:val="BodyText"/>
              <w:spacing w:after="0"/>
              <w:jc w:val="center"/>
              <w:rPr>
                <w:lang w:val="en-US" w:eastAsia="zh-CN"/>
              </w:rPr>
            </w:pPr>
            <w:r>
              <w:rPr>
                <w:lang w:val="en-US" w:eastAsia="zh-CN"/>
              </w:rPr>
              <w:t>[70]</w:t>
            </w:r>
          </w:p>
        </w:tc>
        <w:tc>
          <w:tcPr>
            <w:tcW w:w="1870" w:type="dxa"/>
          </w:tcPr>
          <w:p w14:paraId="2AD93DD6" w14:textId="77777777" w:rsidR="009E3431" w:rsidRDefault="00CA416C">
            <w:pPr>
              <w:pStyle w:val="BodyText"/>
              <w:spacing w:after="0"/>
              <w:jc w:val="center"/>
              <w:rPr>
                <w:lang w:val="en-US" w:eastAsia="zh-CN"/>
              </w:rPr>
            </w:pPr>
            <w:r>
              <w:rPr>
                <w:lang w:val="en-US" w:eastAsia="zh-CN"/>
              </w:rPr>
              <w:t>[500]</w:t>
            </w:r>
          </w:p>
        </w:tc>
        <w:tc>
          <w:tcPr>
            <w:tcW w:w="1870" w:type="dxa"/>
          </w:tcPr>
          <w:p w14:paraId="6B260E5C" w14:textId="77777777" w:rsidR="009E3431" w:rsidRDefault="00CA416C">
            <w:pPr>
              <w:pStyle w:val="BodyText"/>
              <w:spacing w:after="0"/>
              <w:jc w:val="center"/>
              <w:rPr>
                <w:lang w:val="en-US" w:eastAsia="zh-CN"/>
              </w:rPr>
            </w:pPr>
            <w:r>
              <w:rPr>
                <w:lang w:val="en-US" w:eastAsia="zh-CN"/>
              </w:rPr>
              <w:t>[900]</w:t>
            </w:r>
          </w:p>
        </w:tc>
      </w:tr>
      <w:tr w:rsidR="009E3431" w14:paraId="1F93A559" w14:textId="77777777">
        <w:trPr>
          <w:jc w:val="center"/>
        </w:trPr>
        <w:tc>
          <w:tcPr>
            <w:tcW w:w="2055" w:type="dxa"/>
          </w:tcPr>
          <w:p w14:paraId="17436204" w14:textId="77777777" w:rsidR="009E3431" w:rsidRDefault="00CA416C">
            <w:pPr>
              <w:pStyle w:val="BodyText"/>
              <w:spacing w:after="0"/>
              <w:jc w:val="center"/>
              <w:rPr>
                <w:lang w:val="en-US" w:eastAsia="zh-CN"/>
              </w:rPr>
            </w:pPr>
            <w:r>
              <w:rPr>
                <w:lang w:val="en-US" w:eastAsia="zh-CN"/>
              </w:rPr>
              <w:t>40</w:t>
            </w:r>
          </w:p>
        </w:tc>
        <w:tc>
          <w:tcPr>
            <w:tcW w:w="1870" w:type="dxa"/>
          </w:tcPr>
          <w:p w14:paraId="0F13E98E" w14:textId="77777777" w:rsidR="009E3431" w:rsidRDefault="00CA416C">
            <w:pPr>
              <w:pStyle w:val="BodyText"/>
              <w:spacing w:after="0"/>
              <w:jc w:val="center"/>
              <w:rPr>
                <w:lang w:val="en-US" w:eastAsia="zh-CN"/>
              </w:rPr>
            </w:pPr>
            <w:r>
              <w:rPr>
                <w:lang w:val="en-US" w:eastAsia="zh-CN"/>
              </w:rPr>
              <w:t>[x]</w:t>
            </w:r>
          </w:p>
        </w:tc>
        <w:tc>
          <w:tcPr>
            <w:tcW w:w="1870" w:type="dxa"/>
          </w:tcPr>
          <w:p w14:paraId="09F3A59C" w14:textId="77777777" w:rsidR="009E3431" w:rsidRDefault="00CA416C">
            <w:pPr>
              <w:pStyle w:val="BodyText"/>
              <w:spacing w:after="0"/>
              <w:jc w:val="center"/>
              <w:rPr>
                <w:lang w:val="en-US" w:eastAsia="zh-CN"/>
              </w:rPr>
            </w:pPr>
            <w:r>
              <w:rPr>
                <w:lang w:val="en-US" w:eastAsia="zh-CN"/>
              </w:rPr>
              <w:t>[x]</w:t>
            </w:r>
          </w:p>
        </w:tc>
        <w:tc>
          <w:tcPr>
            <w:tcW w:w="1870" w:type="dxa"/>
          </w:tcPr>
          <w:p w14:paraId="63250DEA" w14:textId="77777777" w:rsidR="009E3431" w:rsidRDefault="00CA416C">
            <w:pPr>
              <w:pStyle w:val="BodyText"/>
              <w:spacing w:after="0"/>
              <w:jc w:val="center"/>
              <w:rPr>
                <w:lang w:val="en-US" w:eastAsia="zh-CN"/>
              </w:rPr>
            </w:pPr>
            <w:r>
              <w:rPr>
                <w:lang w:val="en-US" w:eastAsia="zh-CN"/>
              </w:rPr>
              <w:t>[x]</w:t>
            </w:r>
          </w:p>
        </w:tc>
      </w:tr>
      <w:tr w:rsidR="009E3431" w14:paraId="121FA4EC" w14:textId="77777777">
        <w:trPr>
          <w:jc w:val="center"/>
        </w:trPr>
        <w:tc>
          <w:tcPr>
            <w:tcW w:w="2055" w:type="dxa"/>
          </w:tcPr>
          <w:p w14:paraId="7E3B0AEA" w14:textId="77777777" w:rsidR="009E3431" w:rsidRDefault="00CA416C">
            <w:pPr>
              <w:pStyle w:val="BodyText"/>
              <w:spacing w:after="0"/>
              <w:jc w:val="center"/>
              <w:rPr>
                <w:lang w:val="en-US" w:eastAsia="zh-CN"/>
              </w:rPr>
            </w:pPr>
            <w:r>
              <w:rPr>
                <w:lang w:val="en-US" w:eastAsia="zh-CN"/>
              </w:rPr>
              <w:t>80</w:t>
            </w:r>
          </w:p>
        </w:tc>
        <w:tc>
          <w:tcPr>
            <w:tcW w:w="1870" w:type="dxa"/>
          </w:tcPr>
          <w:p w14:paraId="3A1EAD11" w14:textId="77777777" w:rsidR="009E3431" w:rsidRDefault="00CA416C">
            <w:pPr>
              <w:pStyle w:val="BodyText"/>
              <w:spacing w:after="0"/>
              <w:jc w:val="center"/>
              <w:rPr>
                <w:lang w:val="en-US" w:eastAsia="zh-CN"/>
              </w:rPr>
            </w:pPr>
            <w:r>
              <w:rPr>
                <w:lang w:val="en-US" w:eastAsia="zh-CN"/>
              </w:rPr>
              <w:t>[x]</w:t>
            </w:r>
          </w:p>
        </w:tc>
        <w:tc>
          <w:tcPr>
            <w:tcW w:w="1870" w:type="dxa"/>
          </w:tcPr>
          <w:p w14:paraId="45E23AF8" w14:textId="77777777" w:rsidR="009E3431" w:rsidRDefault="00CA416C">
            <w:pPr>
              <w:pStyle w:val="BodyText"/>
              <w:spacing w:after="0"/>
              <w:jc w:val="center"/>
              <w:rPr>
                <w:lang w:val="en-US" w:eastAsia="zh-CN"/>
              </w:rPr>
            </w:pPr>
            <w:r>
              <w:rPr>
                <w:lang w:val="en-US" w:eastAsia="zh-CN"/>
              </w:rPr>
              <w:t>[x]</w:t>
            </w:r>
          </w:p>
        </w:tc>
        <w:tc>
          <w:tcPr>
            <w:tcW w:w="1870" w:type="dxa"/>
          </w:tcPr>
          <w:p w14:paraId="12FD151D" w14:textId="77777777" w:rsidR="009E3431" w:rsidRDefault="00CA416C">
            <w:pPr>
              <w:pStyle w:val="BodyText"/>
              <w:spacing w:after="0"/>
              <w:jc w:val="center"/>
              <w:rPr>
                <w:lang w:val="en-US" w:eastAsia="zh-CN"/>
              </w:rPr>
            </w:pPr>
            <w:r>
              <w:rPr>
                <w:lang w:val="en-US" w:eastAsia="zh-CN"/>
              </w:rPr>
              <w:t>[x]</w:t>
            </w:r>
          </w:p>
        </w:tc>
      </w:tr>
      <w:tr w:rsidR="009E3431" w14:paraId="37A31AE3" w14:textId="77777777">
        <w:trPr>
          <w:jc w:val="center"/>
        </w:trPr>
        <w:tc>
          <w:tcPr>
            <w:tcW w:w="2055" w:type="dxa"/>
          </w:tcPr>
          <w:p w14:paraId="6306ABBA" w14:textId="77777777" w:rsidR="009E3431" w:rsidRDefault="00CA416C">
            <w:pPr>
              <w:pStyle w:val="BodyText"/>
              <w:spacing w:after="0"/>
              <w:jc w:val="center"/>
              <w:rPr>
                <w:lang w:val="en-US" w:eastAsia="zh-CN"/>
              </w:rPr>
            </w:pPr>
            <w:r>
              <w:rPr>
                <w:lang w:val="en-US" w:eastAsia="zh-CN"/>
              </w:rPr>
              <w:t>160</w:t>
            </w:r>
          </w:p>
        </w:tc>
        <w:tc>
          <w:tcPr>
            <w:tcW w:w="1870" w:type="dxa"/>
          </w:tcPr>
          <w:p w14:paraId="11F6EF0A" w14:textId="77777777" w:rsidR="009E3431" w:rsidRDefault="00CA416C">
            <w:pPr>
              <w:pStyle w:val="BodyText"/>
              <w:spacing w:after="0"/>
              <w:jc w:val="center"/>
              <w:rPr>
                <w:lang w:val="en-US" w:eastAsia="zh-CN"/>
              </w:rPr>
            </w:pPr>
            <w:r>
              <w:rPr>
                <w:lang w:val="en-US" w:eastAsia="zh-CN"/>
              </w:rPr>
              <w:t>[x]</w:t>
            </w:r>
          </w:p>
        </w:tc>
        <w:tc>
          <w:tcPr>
            <w:tcW w:w="1870" w:type="dxa"/>
          </w:tcPr>
          <w:p w14:paraId="493D1EC2" w14:textId="77777777" w:rsidR="009E3431" w:rsidRDefault="00CA416C">
            <w:pPr>
              <w:pStyle w:val="BodyText"/>
              <w:spacing w:after="0"/>
              <w:jc w:val="center"/>
              <w:rPr>
                <w:lang w:val="en-US" w:eastAsia="zh-CN"/>
              </w:rPr>
            </w:pPr>
            <w:r>
              <w:rPr>
                <w:lang w:val="en-US" w:eastAsia="zh-CN"/>
              </w:rPr>
              <w:t>[x]</w:t>
            </w:r>
          </w:p>
        </w:tc>
        <w:tc>
          <w:tcPr>
            <w:tcW w:w="1870" w:type="dxa"/>
          </w:tcPr>
          <w:p w14:paraId="48D1E74C" w14:textId="77777777" w:rsidR="009E3431" w:rsidRDefault="00CA416C">
            <w:pPr>
              <w:pStyle w:val="BodyText"/>
              <w:spacing w:after="0"/>
              <w:jc w:val="center"/>
              <w:rPr>
                <w:lang w:val="en-US" w:eastAsia="zh-CN"/>
              </w:rPr>
            </w:pPr>
            <w:r>
              <w:rPr>
                <w:lang w:val="en-US" w:eastAsia="zh-CN"/>
              </w:rPr>
              <w:t>[x]</w:t>
            </w:r>
          </w:p>
        </w:tc>
      </w:tr>
    </w:tbl>
    <w:p w14:paraId="074B4CD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11F653E0" w14:textId="77777777">
        <w:tc>
          <w:tcPr>
            <w:tcW w:w="1274" w:type="dxa"/>
            <w:shd w:val="clear" w:color="auto" w:fill="8EAADB" w:themeFill="accent1" w:themeFillTint="99"/>
          </w:tcPr>
          <w:p w14:paraId="6ED057F4" w14:textId="77777777" w:rsidR="009E3431" w:rsidRDefault="00CA416C">
            <w:pPr>
              <w:spacing w:after="0"/>
              <w:rPr>
                <w:b/>
                <w:bCs/>
              </w:rPr>
            </w:pPr>
            <w:r>
              <w:rPr>
                <w:b/>
                <w:bCs/>
              </w:rPr>
              <w:t>Company</w:t>
            </w:r>
          </w:p>
        </w:tc>
        <w:tc>
          <w:tcPr>
            <w:tcW w:w="8076" w:type="dxa"/>
            <w:shd w:val="clear" w:color="auto" w:fill="8EAADB" w:themeFill="accent1" w:themeFillTint="99"/>
          </w:tcPr>
          <w:p w14:paraId="49CB2925" w14:textId="77777777" w:rsidR="009E3431" w:rsidRDefault="00CA416C">
            <w:pPr>
              <w:spacing w:after="0"/>
              <w:rPr>
                <w:b/>
                <w:bCs/>
              </w:rPr>
            </w:pPr>
            <w:r>
              <w:rPr>
                <w:b/>
                <w:bCs/>
              </w:rPr>
              <w:t>Comments</w:t>
            </w:r>
          </w:p>
        </w:tc>
      </w:tr>
      <w:tr w:rsidR="009E3431" w14:paraId="598508F6" w14:textId="77777777">
        <w:tc>
          <w:tcPr>
            <w:tcW w:w="1274" w:type="dxa"/>
          </w:tcPr>
          <w:p w14:paraId="31FC6D47" w14:textId="77777777" w:rsidR="009E3431" w:rsidRDefault="00CA416C">
            <w:pPr>
              <w:spacing w:after="0"/>
              <w:rPr>
                <w:rFonts w:eastAsiaTheme="minorEastAsia"/>
              </w:rPr>
            </w:pPr>
            <w:r>
              <w:rPr>
                <w:rFonts w:eastAsiaTheme="minorEastAsia"/>
              </w:rPr>
              <w:t>Qualcomm</w:t>
            </w:r>
          </w:p>
        </w:tc>
        <w:tc>
          <w:tcPr>
            <w:tcW w:w="8076" w:type="dxa"/>
          </w:tcPr>
          <w:p w14:paraId="3BF8F969" w14:textId="77777777" w:rsidR="009E3431" w:rsidRDefault="00CA416C">
            <w:pPr>
              <w:spacing w:after="0"/>
              <w:rPr>
                <w:rFonts w:eastAsiaTheme="minorEastAsia"/>
              </w:rPr>
            </w:pPr>
            <w:r>
              <w:rPr>
                <w:rFonts w:eastAsiaTheme="minorEastAsia"/>
              </w:rPr>
              <w:t>Fine with the proposal.</w:t>
            </w:r>
          </w:p>
        </w:tc>
      </w:tr>
      <w:tr w:rsidR="009E3431" w14:paraId="0B02DD0D" w14:textId="77777777">
        <w:tc>
          <w:tcPr>
            <w:tcW w:w="1274" w:type="dxa"/>
          </w:tcPr>
          <w:p w14:paraId="5FB59AB5"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54FD0DAF" w14:textId="77777777" w:rsidR="009E3431" w:rsidRDefault="00CA416C">
            <w:pPr>
              <w:spacing w:after="0"/>
              <w:rPr>
                <w:rFonts w:eastAsiaTheme="minorEastAsia"/>
              </w:rPr>
            </w:pPr>
            <w:r>
              <w:rPr>
                <w:rFonts w:eastAsiaTheme="minorEastAsia" w:hint="eastAsia"/>
              </w:rPr>
              <w:t>O</w:t>
            </w:r>
            <w:r>
              <w:rPr>
                <w:rFonts w:eastAsiaTheme="minorEastAsia"/>
              </w:rPr>
              <w:t>kay</w:t>
            </w:r>
          </w:p>
        </w:tc>
      </w:tr>
      <w:tr w:rsidR="009E3431" w14:paraId="0C7996B0" w14:textId="77777777">
        <w:tc>
          <w:tcPr>
            <w:tcW w:w="1274" w:type="dxa"/>
          </w:tcPr>
          <w:p w14:paraId="07E6F379"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421721D4" w14:textId="77777777" w:rsidR="009E3431" w:rsidRDefault="00CA416C">
            <w:pPr>
              <w:pStyle w:val="BodyText"/>
              <w:spacing w:after="0"/>
              <w:rPr>
                <w:rFonts w:eastAsiaTheme="minorEastAsia"/>
              </w:rPr>
            </w:pPr>
            <w:r>
              <w:rPr>
                <w:rFonts w:eastAsiaTheme="minorEastAsia" w:hint="eastAsia"/>
              </w:rPr>
              <w:t>O</w:t>
            </w:r>
            <w:r>
              <w:rPr>
                <w:rFonts w:eastAsiaTheme="minorEastAsia"/>
              </w:rPr>
              <w:t xml:space="preserve">K. For SSB periodicity larger than 20ms, the corresponding wake-up delay can be according scaled by </w:t>
            </w:r>
            <w:r>
              <w:rPr>
                <w:rFonts w:eastAsiaTheme="minorEastAsia"/>
                <w:color w:val="000000" w:themeColor="text1"/>
                <w:szCs w:val="22"/>
              </w:rPr>
              <w:t>ramping up time + SSB number * SSB periodicity.</w:t>
            </w:r>
          </w:p>
        </w:tc>
      </w:tr>
      <w:tr w:rsidR="009E3431" w14:paraId="6C3FC0E2" w14:textId="77777777">
        <w:tc>
          <w:tcPr>
            <w:tcW w:w="1274" w:type="dxa"/>
          </w:tcPr>
          <w:p w14:paraId="2F969B28"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FCB105E" w14:textId="77777777" w:rsidR="009E3431" w:rsidRDefault="00CA416C">
            <w:pPr>
              <w:pStyle w:val="BodyText"/>
              <w:rPr>
                <w:rFonts w:eastAsiaTheme="minorEastAsia"/>
                <w:lang w:val="en-US" w:eastAsia="zh-CN"/>
              </w:rPr>
            </w:pPr>
            <w:r>
              <w:rPr>
                <w:rFonts w:eastAsiaTheme="minorEastAsia"/>
              </w:rPr>
              <w:t xml:space="preserve">General OK with the proposal. Accurate values can be determined based on RAN4 </w:t>
            </w:r>
            <w:r>
              <w:rPr>
                <w:rFonts w:eastAsiaTheme="minorEastAsia" w:hint="eastAsia"/>
                <w:lang w:eastAsia="zh-CN"/>
              </w:rPr>
              <w:t>reply</w:t>
            </w:r>
            <w:r>
              <w:rPr>
                <w:rFonts w:eastAsiaTheme="minorEastAsia"/>
              </w:rPr>
              <w:t>.</w:t>
            </w:r>
          </w:p>
        </w:tc>
      </w:tr>
      <w:tr w:rsidR="009E3431" w14:paraId="028A25B8" w14:textId="77777777">
        <w:tc>
          <w:tcPr>
            <w:tcW w:w="1274" w:type="dxa"/>
          </w:tcPr>
          <w:p w14:paraId="64D79D07"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EB00A5B" w14:textId="77777777" w:rsidR="009E3431" w:rsidRDefault="00CA416C">
            <w:pPr>
              <w:spacing w:after="0"/>
              <w:rPr>
                <w:rFonts w:eastAsiaTheme="minorEastAsia"/>
              </w:rPr>
            </w:pPr>
            <w:r>
              <w:rPr>
                <w:rFonts w:eastAsiaTheme="minorEastAsia" w:hint="eastAsia"/>
              </w:rPr>
              <w:t>O</w:t>
            </w:r>
            <w:r>
              <w:rPr>
                <w:rFonts w:eastAsiaTheme="minorEastAsia"/>
              </w:rPr>
              <w:t>K</w:t>
            </w:r>
          </w:p>
        </w:tc>
      </w:tr>
      <w:tr w:rsidR="009E3431" w14:paraId="36B61F8A" w14:textId="77777777">
        <w:tc>
          <w:tcPr>
            <w:tcW w:w="1274" w:type="dxa"/>
          </w:tcPr>
          <w:p w14:paraId="08D5C376" w14:textId="77777777" w:rsidR="009E3431" w:rsidRDefault="00CA416C">
            <w:pPr>
              <w:spacing w:after="0"/>
              <w:rPr>
                <w:rFonts w:eastAsia="Malgun Gothic"/>
                <w:lang w:eastAsia="ko-KR"/>
              </w:rPr>
            </w:pPr>
            <w:r>
              <w:rPr>
                <w:rFonts w:eastAsiaTheme="minorEastAsia"/>
              </w:rPr>
              <w:t xml:space="preserve">Samsung </w:t>
            </w:r>
          </w:p>
        </w:tc>
        <w:tc>
          <w:tcPr>
            <w:tcW w:w="8076" w:type="dxa"/>
          </w:tcPr>
          <w:p w14:paraId="0BB84184" w14:textId="77777777" w:rsidR="009E3431" w:rsidRDefault="00CA416C">
            <w:pPr>
              <w:spacing w:after="0"/>
              <w:rPr>
                <w:rFonts w:eastAsia="Malgun Gothic"/>
                <w:lang w:eastAsia="ko-KR"/>
              </w:rPr>
            </w:pPr>
            <w:r>
              <w:rPr>
                <w:rFonts w:eastAsiaTheme="minorEastAsia" w:hint="eastAsia"/>
              </w:rPr>
              <w:t>A</w:t>
            </w:r>
            <w:r>
              <w:rPr>
                <w:rFonts w:eastAsiaTheme="minorEastAsia"/>
              </w:rPr>
              <w:t xml:space="preserve">gree with </w:t>
            </w:r>
            <w:proofErr w:type="spellStart"/>
            <w:r>
              <w:rPr>
                <w:rFonts w:eastAsiaTheme="minorEastAsia"/>
              </w:rPr>
              <w:t>xiaomi</w:t>
            </w:r>
            <w:proofErr w:type="spellEnd"/>
            <w:r>
              <w:rPr>
                <w:rFonts w:eastAsiaTheme="minorEastAsia"/>
              </w:rPr>
              <w:t xml:space="preserve"> that the accurate values can be made according to the LS reply from RAN 4.</w:t>
            </w:r>
          </w:p>
        </w:tc>
      </w:tr>
      <w:tr w:rsidR="009E3431" w14:paraId="5E643AF8" w14:textId="77777777">
        <w:tc>
          <w:tcPr>
            <w:tcW w:w="1274" w:type="dxa"/>
          </w:tcPr>
          <w:p w14:paraId="03E4BD5E" w14:textId="77777777" w:rsidR="009E3431" w:rsidRDefault="00CA416C">
            <w:pPr>
              <w:spacing w:after="0"/>
              <w:rPr>
                <w:rFonts w:eastAsiaTheme="minorEastAsia"/>
              </w:rPr>
            </w:pPr>
            <w:r>
              <w:rPr>
                <w:rFonts w:eastAsiaTheme="minorEastAsia"/>
              </w:rPr>
              <w:t>Nokia1</w:t>
            </w:r>
          </w:p>
        </w:tc>
        <w:tc>
          <w:tcPr>
            <w:tcW w:w="8076" w:type="dxa"/>
          </w:tcPr>
          <w:p w14:paraId="79416FA0" w14:textId="77777777" w:rsidR="009E3431" w:rsidRDefault="00CA416C">
            <w:pPr>
              <w:spacing w:after="0"/>
              <w:rPr>
                <w:rFonts w:eastAsiaTheme="minorEastAsia"/>
              </w:rPr>
            </w:pPr>
            <w:r>
              <w:rPr>
                <w:rFonts w:eastAsiaTheme="minorEastAsia"/>
              </w:rPr>
              <w:t>Fine with the proposal</w:t>
            </w:r>
          </w:p>
        </w:tc>
      </w:tr>
      <w:tr w:rsidR="009E3431" w14:paraId="6B4C7058" w14:textId="77777777">
        <w:tc>
          <w:tcPr>
            <w:tcW w:w="1274" w:type="dxa"/>
          </w:tcPr>
          <w:p w14:paraId="46372106" w14:textId="77777777" w:rsidR="009E3431" w:rsidRDefault="00CA416C">
            <w:pPr>
              <w:spacing w:after="0"/>
              <w:rPr>
                <w:rFonts w:eastAsiaTheme="minorEastAsia"/>
              </w:rPr>
            </w:pPr>
            <w:r>
              <w:rPr>
                <w:rFonts w:eastAsiaTheme="minorEastAsia"/>
              </w:rPr>
              <w:t>FW</w:t>
            </w:r>
          </w:p>
        </w:tc>
        <w:tc>
          <w:tcPr>
            <w:tcW w:w="8076" w:type="dxa"/>
          </w:tcPr>
          <w:p w14:paraId="4BFAB05B" w14:textId="77777777" w:rsidR="009E3431" w:rsidRDefault="00CA416C">
            <w:pPr>
              <w:spacing w:after="0"/>
              <w:rPr>
                <w:rFonts w:eastAsiaTheme="minorEastAsia"/>
              </w:rPr>
            </w:pPr>
            <w:r>
              <w:rPr>
                <w:rFonts w:eastAsiaTheme="minorEastAsia"/>
              </w:rPr>
              <w:t>OK</w:t>
            </w:r>
          </w:p>
        </w:tc>
      </w:tr>
      <w:tr w:rsidR="009E3431" w14:paraId="4507757F" w14:textId="77777777">
        <w:tc>
          <w:tcPr>
            <w:tcW w:w="1274" w:type="dxa"/>
          </w:tcPr>
          <w:p w14:paraId="6E7EBF46" w14:textId="77777777" w:rsidR="009E3431" w:rsidRDefault="00CA416C">
            <w:pPr>
              <w:spacing w:after="0"/>
              <w:rPr>
                <w:rFonts w:eastAsiaTheme="minorEastAsia"/>
              </w:rPr>
            </w:pPr>
            <w:r>
              <w:rPr>
                <w:rFonts w:eastAsia="Yu Mincho" w:hint="eastAsia"/>
                <w:lang w:eastAsia="ja-JP"/>
              </w:rPr>
              <w:t>DCM</w:t>
            </w:r>
          </w:p>
        </w:tc>
        <w:tc>
          <w:tcPr>
            <w:tcW w:w="8076" w:type="dxa"/>
          </w:tcPr>
          <w:p w14:paraId="0F7CE26F" w14:textId="77777777" w:rsidR="009E3431" w:rsidRDefault="00CA416C">
            <w:pPr>
              <w:spacing w:after="0"/>
              <w:rPr>
                <w:rFonts w:eastAsiaTheme="minorEastAsia"/>
              </w:rPr>
            </w:pPr>
            <w:r>
              <w:rPr>
                <w:rFonts w:eastAsia="Yu Mincho" w:hint="eastAsia"/>
                <w:lang w:eastAsia="ja-JP"/>
              </w:rPr>
              <w:t xml:space="preserve">We </w:t>
            </w:r>
            <w:r>
              <w:rPr>
                <w:rFonts w:eastAsia="Yu Mincho"/>
                <w:lang w:eastAsia="ja-JP"/>
              </w:rPr>
              <w:t>prefer</w:t>
            </w:r>
            <w:r>
              <w:rPr>
                <w:rFonts w:eastAsia="Yu Mincho" w:hint="eastAsia"/>
                <w:lang w:eastAsia="ja-JP"/>
              </w:rPr>
              <w:t xml:space="preserve"> Alt 1 (do not support larger than 20ms SSB periodicity) to reduce implementation work to support other SSB periodicities. But we </w:t>
            </w:r>
            <w:r>
              <w:rPr>
                <w:rFonts w:eastAsia="SimSun"/>
              </w:rPr>
              <w:t>can accept Alt B.</w:t>
            </w:r>
            <w:r>
              <w:rPr>
                <w:rFonts w:eastAsia="Yu Mincho" w:hint="eastAsia"/>
                <w:lang w:eastAsia="ja-JP"/>
              </w:rPr>
              <w:t xml:space="preserve"> Can we add </w:t>
            </w:r>
            <w:r>
              <w:rPr>
                <w:rFonts w:eastAsia="Yu Mincho"/>
                <w:lang w:eastAsia="ja-JP"/>
              </w:rPr>
              <w:t>“</w:t>
            </w:r>
            <w:r>
              <w:t xml:space="preserve">the values can be finalized based on RAN4 </w:t>
            </w:r>
            <w:proofErr w:type="gramStart"/>
            <w:r>
              <w:t>reply</w:t>
            </w:r>
            <w:proofErr w:type="gramEnd"/>
            <w:r>
              <w:t xml:space="preserve"> LS</w:t>
            </w:r>
            <w:r>
              <w:rPr>
                <w:rFonts w:eastAsia="Yu Mincho"/>
                <w:lang w:eastAsia="ja-JP"/>
              </w:rPr>
              <w:t>”</w:t>
            </w:r>
            <w:r>
              <w:rPr>
                <w:rFonts w:eastAsia="Yu Mincho" w:hint="eastAsia"/>
                <w:lang w:eastAsia="ja-JP"/>
              </w:rPr>
              <w:t xml:space="preserve"> to the proposal ?</w:t>
            </w:r>
          </w:p>
        </w:tc>
      </w:tr>
      <w:tr w:rsidR="009E3431" w14:paraId="700D8F00" w14:textId="77777777" w:rsidTr="004E23DE">
        <w:tc>
          <w:tcPr>
            <w:tcW w:w="1274" w:type="dxa"/>
            <w:shd w:val="clear" w:color="auto" w:fill="auto"/>
          </w:tcPr>
          <w:p w14:paraId="4A335351" w14:textId="77777777" w:rsidR="009E3431" w:rsidRDefault="00CA416C">
            <w:pPr>
              <w:spacing w:after="0"/>
              <w:rPr>
                <w:rFonts w:eastAsia="SimSun"/>
                <w:lang w:eastAsia="ja-JP"/>
              </w:rPr>
            </w:pPr>
            <w:r>
              <w:rPr>
                <w:rFonts w:eastAsia="SimSun" w:hint="eastAsia"/>
              </w:rPr>
              <w:lastRenderedPageBreak/>
              <w:t xml:space="preserve">ZTE, </w:t>
            </w:r>
            <w:proofErr w:type="spellStart"/>
            <w:r>
              <w:rPr>
                <w:rFonts w:eastAsia="SimSun" w:hint="eastAsia"/>
              </w:rPr>
              <w:t>Sanechips</w:t>
            </w:r>
            <w:proofErr w:type="spellEnd"/>
          </w:p>
        </w:tc>
        <w:tc>
          <w:tcPr>
            <w:tcW w:w="8076" w:type="dxa"/>
            <w:shd w:val="clear" w:color="auto" w:fill="auto"/>
          </w:tcPr>
          <w:p w14:paraId="2E101D86" w14:textId="77777777" w:rsidR="009E3431" w:rsidRDefault="00CA416C">
            <w:pPr>
              <w:spacing w:after="0"/>
              <w:rPr>
                <w:rFonts w:eastAsia="SimSun"/>
              </w:rPr>
            </w:pPr>
            <w:r>
              <w:rPr>
                <w:rFonts w:eastAsia="SimSun" w:hint="eastAsia"/>
              </w:rPr>
              <w:t>NO.  Alt 1 is preferred.</w:t>
            </w:r>
          </w:p>
          <w:p w14:paraId="3B496204" w14:textId="77777777" w:rsidR="009E3431" w:rsidRDefault="009E3431">
            <w:pPr>
              <w:spacing w:after="0"/>
              <w:rPr>
                <w:rFonts w:eastAsia="SimSun"/>
              </w:rPr>
            </w:pPr>
          </w:p>
          <w:p w14:paraId="0942001C" w14:textId="77777777" w:rsidR="009E3431" w:rsidRDefault="00CA416C">
            <w:pPr>
              <w:spacing w:after="0"/>
              <w:rPr>
                <w:rFonts w:eastAsia="SimSun"/>
              </w:rPr>
            </w:pPr>
            <w:r>
              <w:rPr>
                <w:rFonts w:eastAsia="SimSun" w:hint="eastAsia"/>
              </w:rPr>
              <w:t>For SSB periodicity larger than 20ms, it is mainly used for Network energy saving. By introducing LP-WUS and LP-SS, all the NW energy saving gain would be eaten by LP-SS and LP-WUS. Therefore, it should not be supported.</w:t>
            </w:r>
          </w:p>
          <w:p w14:paraId="440ADEAE" w14:textId="77777777" w:rsidR="009E3431" w:rsidRDefault="00CA416C">
            <w:pPr>
              <w:pStyle w:val="BodyText"/>
              <w:rPr>
                <w:rFonts w:eastAsiaTheme="minorEastAsia"/>
                <w:lang w:val="en-US" w:eastAsia="ja-JP"/>
              </w:rPr>
            </w:pPr>
            <w:r>
              <w:rPr>
                <w:rFonts w:eastAsia="SimSun" w:hint="eastAsia"/>
                <w:lang w:val="en-US" w:eastAsia="zh-CN"/>
              </w:rPr>
              <w:t xml:space="preserve">Additionally, for SSB periodicity 160ms, based on </w:t>
            </w:r>
            <w:r>
              <w:rPr>
                <w:rFonts w:eastAsiaTheme="minorEastAsia"/>
                <w:color w:val="000000" w:themeColor="text1"/>
                <w:szCs w:val="22"/>
              </w:rPr>
              <w:t>ramping up time + SSB number * SSB periodicity</w:t>
            </w:r>
            <w:r>
              <w:rPr>
                <w:rFonts w:eastAsiaTheme="minorEastAsia" w:hint="eastAsia"/>
                <w:color w:val="000000" w:themeColor="text1"/>
                <w:szCs w:val="22"/>
                <w:lang w:val="en-US" w:eastAsia="zh-CN"/>
              </w:rPr>
              <w:t>, the wake-up delay would be 400ms+5*160ms=1200ms. For the legacy NR UE supporting 160ms SSB periodicity, there is no any scaling for UE wake-up due to different SSB periodicity. It is totally not needed to define such kind of wake-up delay which is different from the legacy UE.</w:t>
            </w:r>
          </w:p>
        </w:tc>
      </w:tr>
      <w:tr w:rsidR="004E23DE" w14:paraId="603935A8" w14:textId="77777777">
        <w:tc>
          <w:tcPr>
            <w:tcW w:w="1274" w:type="dxa"/>
            <w:tcBorders>
              <w:bottom w:val="single" w:sz="4" w:space="0" w:color="auto"/>
            </w:tcBorders>
            <w:shd w:val="clear" w:color="auto" w:fill="auto"/>
          </w:tcPr>
          <w:p w14:paraId="28181DE4" w14:textId="77E7BC3E" w:rsidR="004E23DE" w:rsidRDefault="004E23DE">
            <w:pPr>
              <w:spacing w:after="0"/>
              <w:rPr>
                <w:rFonts w:eastAsia="SimSun"/>
              </w:rPr>
            </w:pPr>
            <w:r>
              <w:rPr>
                <w:rFonts w:eastAsia="SimSun" w:hint="eastAsia"/>
              </w:rPr>
              <w:t>O</w:t>
            </w:r>
            <w:r>
              <w:rPr>
                <w:rFonts w:eastAsia="SimSun"/>
              </w:rPr>
              <w:t>PPO</w:t>
            </w:r>
          </w:p>
        </w:tc>
        <w:tc>
          <w:tcPr>
            <w:tcW w:w="8076" w:type="dxa"/>
            <w:tcBorders>
              <w:bottom w:val="single" w:sz="4" w:space="0" w:color="auto"/>
            </w:tcBorders>
            <w:shd w:val="clear" w:color="auto" w:fill="auto"/>
          </w:tcPr>
          <w:p w14:paraId="403F8760" w14:textId="41803DEF" w:rsidR="004E23DE" w:rsidRDefault="004E23DE">
            <w:pPr>
              <w:spacing w:after="0"/>
              <w:rPr>
                <w:rFonts w:eastAsia="SimSun"/>
              </w:rPr>
            </w:pPr>
            <w:r>
              <w:rPr>
                <w:rFonts w:eastAsia="SimSun" w:hint="eastAsia"/>
              </w:rPr>
              <w:t>O</w:t>
            </w:r>
            <w:r>
              <w:rPr>
                <w:rFonts w:eastAsia="SimSun"/>
              </w:rPr>
              <w:t>K</w:t>
            </w:r>
          </w:p>
        </w:tc>
      </w:tr>
    </w:tbl>
    <w:p w14:paraId="5333F261" w14:textId="77777777" w:rsidR="009E3431" w:rsidRDefault="009E3431">
      <w:pPr>
        <w:pStyle w:val="BodyText"/>
        <w:rPr>
          <w:lang w:val="en-US"/>
        </w:rPr>
      </w:pPr>
    </w:p>
    <w:p w14:paraId="0AE644FD" w14:textId="77777777" w:rsidR="009E3431" w:rsidRDefault="00CA416C">
      <w:pPr>
        <w:pStyle w:val="BodyText"/>
      </w:pPr>
      <w:r>
        <w:t>Collection of the related companies’ proposals:</w:t>
      </w:r>
    </w:p>
    <w:tbl>
      <w:tblPr>
        <w:tblStyle w:val="TableGrid"/>
        <w:tblW w:w="0" w:type="auto"/>
        <w:tblLook w:val="04A0" w:firstRow="1" w:lastRow="0" w:firstColumn="1" w:lastColumn="0" w:noHBand="0" w:noVBand="1"/>
      </w:tblPr>
      <w:tblGrid>
        <w:gridCol w:w="1345"/>
        <w:gridCol w:w="8005"/>
      </w:tblGrid>
      <w:tr w:rsidR="009E3431" w14:paraId="6993BEAA" w14:textId="77777777">
        <w:tc>
          <w:tcPr>
            <w:tcW w:w="1345" w:type="dxa"/>
          </w:tcPr>
          <w:p w14:paraId="3EF157E8" w14:textId="77777777" w:rsidR="009E3431" w:rsidRDefault="00CA416C">
            <w:pPr>
              <w:pStyle w:val="BodyText"/>
              <w:spacing w:after="0"/>
            </w:pPr>
            <w:r>
              <w:t>[10] Huawei/</w:t>
            </w:r>
            <w:proofErr w:type="spellStart"/>
            <w:r>
              <w:t>HiSi</w:t>
            </w:r>
            <w:proofErr w:type="spellEnd"/>
          </w:p>
        </w:tc>
        <w:tc>
          <w:tcPr>
            <w:tcW w:w="8005" w:type="dxa"/>
          </w:tcPr>
          <w:p w14:paraId="4BC62963" w14:textId="77777777" w:rsidR="009E3431" w:rsidRDefault="00CA416C">
            <w:pPr>
              <w:pStyle w:val="BodyText"/>
              <w:spacing w:after="0"/>
            </w:pPr>
            <w:r>
              <w:t>Proposal 16:</w:t>
            </w:r>
            <w:r>
              <w:tab/>
              <w:t>For UE capability report on the 3 wake-up delays, from RAN1 perspective, the number of SSBs need for synchronization are confirmed to be {3,5,5}, respectively.</w:t>
            </w:r>
          </w:p>
          <w:p w14:paraId="0C2E8718" w14:textId="77777777" w:rsidR="009E3431" w:rsidRDefault="00CA416C">
            <w:pPr>
              <w:pStyle w:val="BodyText"/>
              <w:spacing w:after="0"/>
            </w:pPr>
            <w:r>
              <w:t>Proposal 17:</w:t>
            </w:r>
            <w:r>
              <w:tab/>
              <w:t>70ms is the minimum value of the wake-up delay assuming UE’s MR wakes up from deep sleep mode in IDLE mode, and for different SSB periodicities other than 20ms:</w:t>
            </w:r>
          </w:p>
          <w:p w14:paraId="70016C2C" w14:textId="77777777" w:rsidR="009E3431" w:rsidRDefault="00CA416C">
            <w:pPr>
              <w:pStyle w:val="BodyText"/>
              <w:spacing w:after="0"/>
            </w:pPr>
            <w:r>
              <w:t>•</w:t>
            </w:r>
            <w:r>
              <w:tab/>
              <w:t>70ms is kept for SSB periodicity of 5ms and 10ms;</w:t>
            </w:r>
          </w:p>
          <w:p w14:paraId="019FC6A1" w14:textId="77777777" w:rsidR="009E3431" w:rsidRDefault="00CA416C">
            <w:pPr>
              <w:pStyle w:val="BodyText"/>
              <w:spacing w:after="0"/>
            </w:pPr>
            <w:r>
              <w:t>•</w:t>
            </w:r>
            <w:r>
              <w:tab/>
              <w:t>The wake-up delay is translated for SSB periodicities larger than 20ms, i.e. wake-up delay = 10ms+3*</w:t>
            </w:r>
            <w:proofErr w:type="spellStart"/>
            <w:r>
              <w:t>SSB_periodicity</w:t>
            </w:r>
            <w:proofErr w:type="spellEnd"/>
          </w:p>
        </w:tc>
      </w:tr>
      <w:tr w:rsidR="009E3431" w14:paraId="766B742B" w14:textId="77777777">
        <w:tc>
          <w:tcPr>
            <w:tcW w:w="1345" w:type="dxa"/>
          </w:tcPr>
          <w:p w14:paraId="64067818" w14:textId="77777777" w:rsidR="009E3431" w:rsidRDefault="00CA416C">
            <w:pPr>
              <w:pStyle w:val="BodyText"/>
              <w:spacing w:after="0"/>
            </w:pPr>
            <w:r>
              <w:t xml:space="preserve">[15] </w:t>
            </w:r>
            <w:proofErr w:type="spellStart"/>
            <w:r>
              <w:t>xiaomi</w:t>
            </w:r>
            <w:proofErr w:type="spellEnd"/>
          </w:p>
        </w:tc>
        <w:tc>
          <w:tcPr>
            <w:tcW w:w="8005" w:type="dxa"/>
          </w:tcPr>
          <w:p w14:paraId="673A0B15" w14:textId="77777777" w:rsidR="009E3431" w:rsidRDefault="00CA416C">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38C800B7" w14:textId="77777777" w:rsidR="009E3431" w:rsidRDefault="00CA416C">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50"/>
            </w:tblGrid>
            <w:tr w:rsidR="009E3431" w14:paraId="70BC5A19" w14:textId="77777777">
              <w:trPr>
                <w:jc w:val="center"/>
              </w:trPr>
              <w:tc>
                <w:tcPr>
                  <w:tcW w:w="0" w:type="auto"/>
                  <w:shd w:val="clear" w:color="auto" w:fill="auto"/>
                </w:tcPr>
                <w:p w14:paraId="6BD04F62" w14:textId="77777777" w:rsidR="009E3431" w:rsidRDefault="00CA416C">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318259D0" w14:textId="77777777" w:rsidR="009E3431" w:rsidRDefault="00CA416C">
                  <w:pPr>
                    <w:snapToGrid w:val="0"/>
                    <w:spacing w:after="0"/>
                    <w:jc w:val="both"/>
                    <w:rPr>
                      <w:i/>
                      <w:iCs/>
                      <w:sz w:val="21"/>
                      <w:szCs w:val="21"/>
                    </w:rPr>
                  </w:pPr>
                  <w:r>
                    <w:rPr>
                      <w:i/>
                      <w:iCs/>
                      <w:sz w:val="21"/>
                      <w:szCs w:val="21"/>
                    </w:rPr>
                    <w:t>Actual wake-up delay</w:t>
                  </w:r>
                </w:p>
              </w:tc>
            </w:tr>
            <w:tr w:rsidR="009E3431" w14:paraId="7A34F68A" w14:textId="77777777">
              <w:trPr>
                <w:jc w:val="center"/>
              </w:trPr>
              <w:tc>
                <w:tcPr>
                  <w:tcW w:w="0" w:type="auto"/>
                  <w:shd w:val="clear" w:color="auto" w:fill="auto"/>
                </w:tcPr>
                <w:p w14:paraId="04D9739C" w14:textId="77777777" w:rsidR="009E3431" w:rsidRDefault="00CA416C">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2534EB56" w14:textId="77777777" w:rsidR="009E3431" w:rsidRDefault="00BC3380">
                  <w:pPr>
                    <w:snapToGrid w:val="0"/>
                    <w:spacing w:after="0"/>
                    <w:jc w:val="both"/>
                    <w:rPr>
                      <w:i/>
                      <w:iCs/>
                      <w:sz w:val="21"/>
                      <w:szCs w:val="21"/>
                    </w:rPr>
                  </w:pPr>
                  <w:r>
                    <w:rPr>
                      <w:b/>
                      <w:bCs/>
                      <w:i/>
                      <w:iCs/>
                      <w:noProof/>
                      <w:position w:val="-12"/>
                    </w:rPr>
                    <w:object w:dxaOrig="1591" w:dyaOrig="275" w14:anchorId="0E8EC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9.05pt;height:13.55pt;mso-width-percent:0;mso-height-percent:0;mso-width-percent:0;mso-height-percent:0" o:ole="">
                        <v:imagedata r:id="rId14" o:title=""/>
                      </v:shape>
                      <o:OLEObject Type="Embed" ProgID="Equation.DSMT4" ShapeID="_x0000_i1027" DrawAspect="Content" ObjectID="_1809172128" r:id="rId15"/>
                    </w:object>
                  </w:r>
                  <w:proofErr w:type="spellStart"/>
                  <w:r w:rsidR="00CA416C">
                    <w:rPr>
                      <w:i/>
                      <w:iCs/>
                      <w:sz w:val="21"/>
                      <w:szCs w:val="21"/>
                    </w:rPr>
                    <w:t>ms</w:t>
                  </w:r>
                  <w:proofErr w:type="spellEnd"/>
                </w:p>
              </w:tc>
            </w:tr>
            <w:tr w:rsidR="009E3431" w14:paraId="64201A4B" w14:textId="77777777">
              <w:trPr>
                <w:jc w:val="center"/>
              </w:trPr>
              <w:tc>
                <w:tcPr>
                  <w:tcW w:w="0" w:type="auto"/>
                  <w:shd w:val="clear" w:color="auto" w:fill="auto"/>
                </w:tcPr>
                <w:p w14:paraId="5CE30417" w14:textId="77777777" w:rsidR="009E3431" w:rsidRDefault="00CA416C">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0C20DF38" w14:textId="77777777" w:rsidR="009E3431" w:rsidRDefault="00BC3380">
                  <w:pPr>
                    <w:snapToGrid w:val="0"/>
                    <w:spacing w:after="0"/>
                    <w:jc w:val="both"/>
                    <w:rPr>
                      <w:i/>
                      <w:iCs/>
                      <w:sz w:val="21"/>
                      <w:szCs w:val="21"/>
                    </w:rPr>
                  </w:pPr>
                  <w:r>
                    <w:rPr>
                      <w:b/>
                      <w:bCs/>
                      <w:i/>
                      <w:iCs/>
                      <w:noProof/>
                      <w:position w:val="-12"/>
                    </w:rPr>
                    <w:object w:dxaOrig="1690" w:dyaOrig="275" w14:anchorId="3702580B">
                      <v:shape id="_x0000_i1026" type="#_x0000_t75" alt="" style="width:84.4pt;height:13.55pt;mso-width-percent:0;mso-height-percent:0;mso-width-percent:0;mso-height-percent:0" o:ole="">
                        <v:imagedata r:id="rId16" o:title=""/>
                      </v:shape>
                      <o:OLEObject Type="Embed" ProgID="Equation.DSMT4" ShapeID="_x0000_i1026" DrawAspect="Content" ObjectID="_1809172129" r:id="rId17"/>
                    </w:object>
                  </w:r>
                  <w:proofErr w:type="spellStart"/>
                  <w:r w:rsidR="00CA416C">
                    <w:rPr>
                      <w:i/>
                      <w:iCs/>
                      <w:sz w:val="21"/>
                      <w:szCs w:val="21"/>
                    </w:rPr>
                    <w:t>ms</w:t>
                  </w:r>
                  <w:proofErr w:type="spellEnd"/>
                </w:p>
              </w:tc>
            </w:tr>
            <w:tr w:rsidR="009E3431" w14:paraId="3BC1A048" w14:textId="77777777">
              <w:trPr>
                <w:jc w:val="center"/>
              </w:trPr>
              <w:tc>
                <w:tcPr>
                  <w:tcW w:w="0" w:type="auto"/>
                  <w:shd w:val="clear" w:color="auto" w:fill="auto"/>
                </w:tcPr>
                <w:p w14:paraId="3E9D9CDE" w14:textId="77777777" w:rsidR="009E3431" w:rsidRDefault="00CA416C">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F97C086" w14:textId="77777777" w:rsidR="009E3431" w:rsidRDefault="00BC3380">
                  <w:pPr>
                    <w:snapToGrid w:val="0"/>
                    <w:spacing w:after="0"/>
                    <w:jc w:val="both"/>
                    <w:rPr>
                      <w:i/>
                      <w:iCs/>
                      <w:sz w:val="21"/>
                      <w:szCs w:val="21"/>
                    </w:rPr>
                  </w:pPr>
                  <w:r>
                    <w:rPr>
                      <w:b/>
                      <w:bCs/>
                      <w:i/>
                      <w:iCs/>
                      <w:noProof/>
                      <w:position w:val="-12"/>
                    </w:rPr>
                    <w:object w:dxaOrig="1716" w:dyaOrig="275" w14:anchorId="167ADB88">
                      <v:shape id="_x0000_i1025" type="#_x0000_t75" alt="" style="width:85.55pt;height:13.55pt;mso-width-percent:0;mso-height-percent:0;mso-width-percent:0;mso-height-percent:0" o:ole="">
                        <v:imagedata r:id="rId18" o:title=""/>
                      </v:shape>
                      <o:OLEObject Type="Embed" ProgID="Equation.DSMT4" ShapeID="_x0000_i1025" DrawAspect="Content" ObjectID="_1809172130" r:id="rId19"/>
                    </w:object>
                  </w:r>
                  <w:proofErr w:type="spellStart"/>
                  <w:r w:rsidR="00CA416C">
                    <w:rPr>
                      <w:i/>
                      <w:iCs/>
                    </w:rPr>
                    <w:t>ms</w:t>
                  </w:r>
                  <w:proofErr w:type="spellEnd"/>
                </w:p>
              </w:tc>
            </w:tr>
            <w:tr w:rsidR="009E3431" w14:paraId="34B72D13" w14:textId="77777777">
              <w:trPr>
                <w:jc w:val="center"/>
              </w:trPr>
              <w:tc>
                <w:tcPr>
                  <w:tcW w:w="0" w:type="auto"/>
                  <w:gridSpan w:val="2"/>
                  <w:shd w:val="clear" w:color="auto" w:fill="auto"/>
                </w:tcPr>
                <w:p w14:paraId="0E2ECE90" w14:textId="77777777" w:rsidR="009E3431" w:rsidRDefault="00CA416C">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724905AB" w14:textId="77777777" w:rsidR="009E3431" w:rsidRDefault="009E3431">
            <w:pPr>
              <w:pStyle w:val="BodyText"/>
              <w:spacing w:after="0"/>
              <w:rPr>
                <w:lang w:val="en-US"/>
              </w:rPr>
            </w:pPr>
          </w:p>
        </w:tc>
      </w:tr>
      <w:tr w:rsidR="009E3431" w14:paraId="50FEE4E2" w14:textId="77777777">
        <w:tc>
          <w:tcPr>
            <w:tcW w:w="1345" w:type="dxa"/>
          </w:tcPr>
          <w:p w14:paraId="135489FD" w14:textId="77777777" w:rsidR="009E3431" w:rsidRDefault="00CA416C">
            <w:pPr>
              <w:pStyle w:val="BodyText"/>
              <w:spacing w:after="0"/>
            </w:pPr>
            <w:r>
              <w:t>[16] LG</w:t>
            </w:r>
          </w:p>
        </w:tc>
        <w:tc>
          <w:tcPr>
            <w:tcW w:w="8005" w:type="dxa"/>
          </w:tcPr>
          <w:p w14:paraId="2D3E65D6" w14:textId="77777777" w:rsidR="009E3431" w:rsidRDefault="00CA416C">
            <w:pPr>
              <w:pStyle w:val="BodyText"/>
              <w:spacing w:after="0"/>
            </w:pPr>
            <w:r>
              <w:t>Proposal #12: For UE capability report on the wake-up delay, consider following options to derive sets of 3 candidate value for different SSB periodicities:</w:t>
            </w:r>
          </w:p>
          <w:p w14:paraId="4DD57BB0" w14:textId="77777777" w:rsidR="009E3431" w:rsidRDefault="00CA416C">
            <w:pPr>
              <w:pStyle w:val="BodyText"/>
              <w:spacing w:after="0"/>
            </w:pPr>
            <w:r>
              <w:t></w:t>
            </w:r>
            <w:r>
              <w:tab/>
              <w:t xml:space="preserve">Option 1: Reporting alternative wake-up delay assuming larger SSB periodicities: </w:t>
            </w:r>
          </w:p>
          <w:p w14:paraId="11F6EA94" w14:textId="77777777" w:rsidR="009E3431" w:rsidRDefault="00CA416C">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4891E8DC" w14:textId="77777777" w:rsidR="009E3431" w:rsidRDefault="00CA416C">
            <w:pPr>
              <w:pStyle w:val="BodyText"/>
              <w:spacing w:after="0"/>
            </w:pPr>
            <w:r>
              <w:t></w:t>
            </w:r>
            <w:r>
              <w:tab/>
              <w:t xml:space="preserve">Option 2: Table-Based Reporting: </w:t>
            </w:r>
          </w:p>
          <w:p w14:paraId="209F2980" w14:textId="77777777" w:rsidR="009E3431" w:rsidRDefault="00CA416C">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1507C45B" w14:textId="77777777" w:rsidR="009E3431" w:rsidRDefault="00CA416C">
            <w:pPr>
              <w:pStyle w:val="BodyText"/>
              <w:spacing w:after="0"/>
            </w:pPr>
            <w:r>
              <w:t>Proposal #13: UEs with different wake-up delay should be assigned to different UE subgroups</w:t>
            </w:r>
          </w:p>
          <w:p w14:paraId="66049B04" w14:textId="77777777" w:rsidR="009E3431" w:rsidRDefault="00CA416C">
            <w:pPr>
              <w:pStyle w:val="BodyText"/>
              <w:spacing w:after="0"/>
            </w:pPr>
            <w:r>
              <w:t>Proposal #14: UEs having shorter wake-up delay can be assigned to a specific subgroup(s) separately</w:t>
            </w:r>
          </w:p>
          <w:p w14:paraId="59BBDEFD" w14:textId="77777777" w:rsidR="009E3431" w:rsidRDefault="00CA416C">
            <w:pPr>
              <w:pStyle w:val="BodyText"/>
              <w:spacing w:after="0"/>
            </w:pPr>
            <w:r>
              <w:t></w:t>
            </w:r>
            <w:r>
              <w:tab/>
              <w:t>The number of those subgroups can be separately configured</w:t>
            </w:r>
          </w:p>
          <w:p w14:paraId="17667764" w14:textId="77777777" w:rsidR="009E3431" w:rsidRDefault="00CA416C">
            <w:pPr>
              <w:pStyle w:val="BodyText"/>
              <w:spacing w:after="0"/>
            </w:pPr>
            <w:r>
              <w:t></w:t>
            </w:r>
            <w:r>
              <w:tab/>
              <w:t>Wake-up delays below a certain threshold are considered as shorter wake-up delay</w:t>
            </w:r>
          </w:p>
        </w:tc>
      </w:tr>
      <w:tr w:rsidR="009E3431" w14:paraId="3DD6019B" w14:textId="77777777">
        <w:tc>
          <w:tcPr>
            <w:tcW w:w="1345" w:type="dxa"/>
          </w:tcPr>
          <w:p w14:paraId="5D9F9CB9" w14:textId="77777777" w:rsidR="009E3431" w:rsidRDefault="00CA416C">
            <w:pPr>
              <w:pStyle w:val="BodyText"/>
              <w:spacing w:after="0"/>
            </w:pPr>
            <w:r>
              <w:t>[23] Ericsson</w:t>
            </w:r>
          </w:p>
        </w:tc>
        <w:tc>
          <w:tcPr>
            <w:tcW w:w="8005" w:type="dxa"/>
          </w:tcPr>
          <w:p w14:paraId="4F4C5141" w14:textId="77777777" w:rsidR="009E3431" w:rsidRDefault="00CA416C">
            <w:pPr>
              <w:pStyle w:val="BodyText"/>
              <w:spacing w:after="0"/>
            </w:pPr>
            <w:r>
              <w:t>Proposal 9</w:t>
            </w:r>
            <w:r>
              <w:tab/>
              <w:t>For UE capability report on the wake-up delay, support different sets of 3 candidate values for different SSB periodicities.</w:t>
            </w:r>
          </w:p>
        </w:tc>
      </w:tr>
    </w:tbl>
    <w:p w14:paraId="56086CBA" w14:textId="77777777" w:rsidR="009E3431" w:rsidRDefault="009E3431">
      <w:pPr>
        <w:pStyle w:val="BodyText"/>
      </w:pPr>
    </w:p>
    <w:p w14:paraId="1C3FF81C" w14:textId="77777777" w:rsidR="009E3431" w:rsidRDefault="009E3431">
      <w:pPr>
        <w:pStyle w:val="BodyText"/>
      </w:pPr>
    </w:p>
    <w:p w14:paraId="5D1E0A29" w14:textId="77777777" w:rsidR="009E3431" w:rsidRDefault="00CA416C">
      <w:pPr>
        <w:pStyle w:val="Heading2"/>
        <w:rPr>
          <w:lang w:val="en-GB"/>
        </w:rPr>
      </w:pPr>
      <w:r>
        <w:rPr>
          <w:lang w:val="en-GB"/>
        </w:rPr>
        <w:t>Mapping between LP-WUS/LP-SS and SSB beams</w:t>
      </w:r>
    </w:p>
    <w:p w14:paraId="6478A561" w14:textId="77777777" w:rsidR="009E3431" w:rsidRDefault="00CA416C">
      <w:pPr>
        <w:pStyle w:val="BodyText"/>
      </w:pPr>
      <w:r>
        <w:rPr>
          <w:lang w:val="en-US" w:eastAsia="zh-CN"/>
        </w:rPr>
        <w:t>On how the mapping between LP-WUS/LP-SS and SSB beams is determined, there are mainly two approaches, one is implicit mapping (in order mapping), the other is explicit configuration</w:t>
      </w:r>
      <w:r>
        <w:t>. Two proposals were discussed in RAN1#120bis (R1-2503147), one for implicit mapping, and the other one for explicit mapping (proposed by the proponents).</w:t>
      </w:r>
    </w:p>
    <w:tbl>
      <w:tblPr>
        <w:tblStyle w:val="TableGrid"/>
        <w:tblW w:w="0" w:type="auto"/>
        <w:tblLook w:val="04A0" w:firstRow="1" w:lastRow="0" w:firstColumn="1" w:lastColumn="0" w:noHBand="0" w:noVBand="1"/>
      </w:tblPr>
      <w:tblGrid>
        <w:gridCol w:w="9350"/>
      </w:tblGrid>
      <w:tr w:rsidR="009E3431" w14:paraId="68114A58" w14:textId="77777777">
        <w:tc>
          <w:tcPr>
            <w:tcW w:w="9350" w:type="dxa"/>
          </w:tcPr>
          <w:p w14:paraId="036D55F4" w14:textId="77777777" w:rsidR="009E3431" w:rsidRDefault="00CA416C">
            <w:pPr>
              <w:pStyle w:val="H3Proposal"/>
            </w:pPr>
            <w:r>
              <w:rPr>
                <w:highlight w:val="yellow"/>
              </w:rPr>
              <w:lastRenderedPageBreak/>
              <w:t>Proposal 4-1 from R1-2503147</w:t>
            </w:r>
            <w:r>
              <w:t xml:space="preserve"> (implicit)</w:t>
            </w:r>
          </w:p>
          <w:p w14:paraId="148731B5" w14:textId="77777777" w:rsidR="009E3431" w:rsidRDefault="00CA416C">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218AABD9" w14:textId="77777777" w:rsidR="009E3431" w:rsidRDefault="009E3431">
            <w:pPr>
              <w:pStyle w:val="BodyText"/>
            </w:pPr>
          </w:p>
          <w:p w14:paraId="5FEF550F" w14:textId="77777777" w:rsidR="009E3431" w:rsidRDefault="00CA416C">
            <w:pPr>
              <w:pStyle w:val="H3Proposal"/>
              <w:rPr>
                <w:lang w:val="pt-BR"/>
              </w:rPr>
            </w:pPr>
            <w:r>
              <w:rPr>
                <w:highlight w:val="yellow"/>
                <w:lang w:val="pt-BR"/>
              </w:rPr>
              <w:t>Proposal 4-1A-r1 from R1-2503147</w:t>
            </w:r>
            <w:r>
              <w:rPr>
                <w:lang w:val="pt-BR"/>
              </w:rPr>
              <w:t xml:space="preserve"> (explicit)</w:t>
            </w:r>
          </w:p>
          <w:p w14:paraId="7B9F073F" w14:textId="77777777" w:rsidR="009E3431" w:rsidRDefault="00CA416C">
            <w:pPr>
              <w:pStyle w:val="BodyText"/>
              <w:spacing w:after="0"/>
              <w:rPr>
                <w:lang w:val="en-US" w:eastAsia="zh-CN"/>
              </w:rPr>
            </w:pPr>
            <w:r>
              <w:rPr>
                <w:lang w:val="en-US" w:eastAsia="zh-CN"/>
              </w:rPr>
              <w:t xml:space="preserve">It is supported that </w:t>
            </w:r>
            <w:proofErr w:type="spellStart"/>
            <w:r>
              <w:rPr>
                <w:lang w:val="en-US" w:eastAsia="zh-CN"/>
              </w:rPr>
              <w:t>gNB</w:t>
            </w:r>
            <w:proofErr w:type="spellEnd"/>
            <w:r>
              <w:rPr>
                <w:lang w:val="en-US" w:eastAsia="zh-CN"/>
              </w:rPr>
              <w:t xml:space="preserve"> transmits LP-WUS/LP-SS associated with SSB indexes, and it is configured by </w:t>
            </w:r>
            <w:proofErr w:type="spellStart"/>
            <w:r>
              <w:rPr>
                <w:lang w:val="en-US" w:eastAsia="zh-CN"/>
              </w:rPr>
              <w:t>gNB</w:t>
            </w:r>
            <w:proofErr w:type="spellEnd"/>
            <w:r>
              <w:rPr>
                <w:lang w:val="en-US" w:eastAsia="zh-CN"/>
              </w:rPr>
              <w:t xml:space="preserve"> in the SIB for LP-WUS configuration on whether LP-WUS/LP-SS transmission is present or not for each SSB index.</w:t>
            </w:r>
          </w:p>
          <w:p w14:paraId="1EE6042F"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93B4222" w14:textId="77777777" w:rsidR="009E3431" w:rsidRDefault="00CA416C">
            <w:pPr>
              <w:pStyle w:val="BodyText"/>
              <w:numPr>
                <w:ilvl w:val="0"/>
                <w:numId w:val="27"/>
              </w:numPr>
              <w:spacing w:after="0"/>
              <w:rPr>
                <w:lang w:val="en-US" w:eastAsia="zh-CN"/>
              </w:rPr>
            </w:pPr>
            <w:r>
              <w:rPr>
                <w:lang w:val="en-US" w:eastAsia="zh-CN"/>
              </w:rPr>
              <w:t xml:space="preserve">For the </w:t>
            </w:r>
            <w:r>
              <w:rPr>
                <w:color w:val="FF0000"/>
                <w:lang w:val="en-US" w:eastAsia="zh-CN"/>
              </w:rPr>
              <w:t xml:space="preserve">LP-WUS </w:t>
            </w:r>
            <w:r>
              <w:rPr>
                <w:lang w:val="en-US" w:eastAsia="zh-CN"/>
              </w:rPr>
              <w:t xml:space="preserve">MO </w:t>
            </w:r>
            <w:r>
              <w:rPr>
                <w:color w:val="FF0000"/>
                <w:lang w:val="en-US" w:eastAsia="zh-CN"/>
              </w:rPr>
              <w:t xml:space="preserve">and LP-SS occasion </w:t>
            </w:r>
            <w:r>
              <w:rPr>
                <w:lang w:val="en-US" w:eastAsia="zh-CN"/>
              </w:rPr>
              <w:t xml:space="preserve">determination, </w:t>
            </w:r>
            <w:r>
              <w:rPr>
                <w:strike/>
                <w:color w:val="FF0000"/>
                <w:lang w:val="en-US" w:eastAsia="zh-CN"/>
              </w:rPr>
              <w:t>the same LP-WUS/LP-SS is transmitted repeatedly in N beams, respectively, where</w:t>
            </w:r>
            <w:r>
              <w:rPr>
                <w:lang w:val="en-US" w:eastAsia="zh-CN"/>
              </w:rPr>
              <w:t xml:space="preserve"> </w:t>
            </w:r>
          </w:p>
          <w:p w14:paraId="716501FE" w14:textId="77777777" w:rsidR="009E3431" w:rsidRDefault="00CA416C">
            <w:pPr>
              <w:pStyle w:val="BodyText"/>
              <w:numPr>
                <w:ilvl w:val="1"/>
                <w:numId w:val="27"/>
              </w:numPr>
              <w:spacing w:after="0"/>
              <w:rPr>
                <w:lang w:val="en-US" w:eastAsia="zh-CN"/>
              </w:rPr>
            </w:pPr>
            <w:r>
              <w:rPr>
                <w:lang w:val="en-US" w:eastAsia="zh-CN"/>
              </w:rPr>
              <w:t xml:space="preserve">Alt1: S is the number of actual transmitted SSBs determined according to </w:t>
            </w:r>
            <w:proofErr w:type="spellStart"/>
            <w:r>
              <w:rPr>
                <w:lang w:val="en-US" w:eastAsia="zh-CN"/>
              </w:rPr>
              <w:t>ssb-PositionsInBurst</w:t>
            </w:r>
            <w:proofErr w:type="spellEnd"/>
            <w:r>
              <w:rPr>
                <w:lang w:val="en-US" w:eastAsia="zh-CN"/>
              </w:rPr>
              <w:t xml:space="preserve"> in SIB1, </w:t>
            </w:r>
            <w:r>
              <w:rPr>
                <w:color w:val="FF0000"/>
                <w:lang w:val="en-US" w:eastAsia="zh-CN"/>
              </w:rPr>
              <w:t>and LP-WUS MOs and LP-SS occasions are determined assuming S beams</w:t>
            </w:r>
            <w:r>
              <w:rPr>
                <w:lang w:val="en-US" w:eastAsia="zh-CN"/>
              </w:rPr>
              <w:t xml:space="preserve">. </w:t>
            </w:r>
            <w:proofErr w:type="spellStart"/>
            <w:r>
              <w:rPr>
                <w:lang w:val="en-US" w:eastAsia="zh-CN"/>
              </w:rPr>
              <w:t>gNB</w:t>
            </w:r>
            <w:proofErr w:type="spellEnd"/>
            <w:r>
              <w:rPr>
                <w:lang w:val="en-US" w:eastAsia="zh-CN"/>
              </w:rPr>
              <w:t xml:space="preserve"> transmits LP-WUS/LP-SS in a subset of </w:t>
            </w:r>
            <w:r>
              <w:rPr>
                <w:color w:val="FF0000"/>
                <w:lang w:val="en-US" w:eastAsia="zh-CN"/>
              </w:rPr>
              <w:t xml:space="preserve">the S beams </w:t>
            </w:r>
            <w:r>
              <w:rPr>
                <w:lang w:val="en-US" w:eastAsia="zh-CN"/>
              </w:rPr>
              <w:t>according to the LP-WUS configuration in SIB.</w:t>
            </w:r>
          </w:p>
          <w:p w14:paraId="4B0A5FFD" w14:textId="77777777" w:rsidR="009E3431" w:rsidRDefault="00CA416C">
            <w:pPr>
              <w:pStyle w:val="BodyText"/>
              <w:numPr>
                <w:ilvl w:val="1"/>
                <w:numId w:val="27"/>
              </w:numPr>
              <w:spacing w:after="0"/>
              <w:rPr>
                <w:lang w:val="en-US" w:eastAsia="zh-CN"/>
              </w:rPr>
            </w:pPr>
            <w:r>
              <w:rPr>
                <w:lang w:val="en-US" w:eastAsia="zh-CN"/>
              </w:rPr>
              <w:t xml:space="preserve">Alt2: N is the number of SSBs associated with LP-WUS/LP-SS, which is determined by the SIB for LP-WUS configuration. </w:t>
            </w:r>
            <w:r>
              <w:rPr>
                <w:color w:val="FF0000"/>
                <w:lang w:val="en-US" w:eastAsia="zh-CN"/>
              </w:rPr>
              <w:t>LP-WUS MOs and LP-SS occasions are determined assuming N beams</w:t>
            </w:r>
            <w:r>
              <w:rPr>
                <w:lang w:val="en-US" w:eastAsia="zh-CN"/>
              </w:rPr>
              <w:t>.</w:t>
            </w:r>
          </w:p>
        </w:tc>
      </w:tr>
    </w:tbl>
    <w:p w14:paraId="7A5DFF36" w14:textId="77777777" w:rsidR="009E3431" w:rsidRDefault="009E3431">
      <w:pPr>
        <w:pStyle w:val="BodyText"/>
      </w:pPr>
    </w:p>
    <w:p w14:paraId="0314B461" w14:textId="77777777" w:rsidR="009E3431" w:rsidRDefault="00CA416C">
      <w:pPr>
        <w:pStyle w:val="BodyText"/>
        <w:spacing w:after="0"/>
      </w:pPr>
      <w:r>
        <w:t>Summary of companies’ views on mapping between LP-WUS/LP-SS and SSB beams:</w:t>
      </w:r>
    </w:p>
    <w:p w14:paraId="4C58A728" w14:textId="77777777" w:rsidR="009E3431" w:rsidRDefault="00CA416C">
      <w:pPr>
        <w:pStyle w:val="BodyText"/>
        <w:numPr>
          <w:ilvl w:val="0"/>
          <w:numId w:val="28"/>
        </w:numPr>
        <w:spacing w:after="0"/>
      </w:pPr>
      <w:r>
        <w:t>Implicit: [4] vivo, [8] Nokia (?), [14] Ericsson, [21] Apple</w:t>
      </w:r>
    </w:p>
    <w:p w14:paraId="00119309" w14:textId="77777777" w:rsidR="009E3431" w:rsidRDefault="00CA416C">
      <w:pPr>
        <w:pStyle w:val="BodyText"/>
        <w:numPr>
          <w:ilvl w:val="0"/>
          <w:numId w:val="28"/>
        </w:numPr>
        <w:spacing w:after="0"/>
      </w:pPr>
      <w:r>
        <w:t xml:space="preserve">Explicit: [1] </w:t>
      </w:r>
      <w:proofErr w:type="spellStart"/>
      <w:r>
        <w:t>Futurewei</w:t>
      </w:r>
      <w:proofErr w:type="spellEnd"/>
      <w:r>
        <w:t>, [2] HW/</w:t>
      </w:r>
      <w:proofErr w:type="spellStart"/>
      <w:r>
        <w:t>HiSi</w:t>
      </w:r>
      <w:proofErr w:type="spellEnd"/>
      <w:r>
        <w:t xml:space="preserve">, [5] </w:t>
      </w:r>
      <w:proofErr w:type="spellStart"/>
      <w:r>
        <w:t>Spreadtrum</w:t>
      </w:r>
      <w:proofErr w:type="spellEnd"/>
      <w:r>
        <w:t xml:space="preserve">, [13] </w:t>
      </w:r>
      <w:proofErr w:type="spellStart"/>
      <w:r>
        <w:t>InterDigital</w:t>
      </w:r>
      <w:proofErr w:type="spellEnd"/>
    </w:p>
    <w:p w14:paraId="3D428128" w14:textId="77777777" w:rsidR="009E3431" w:rsidRDefault="00CA416C">
      <w:pPr>
        <w:pStyle w:val="BodyText"/>
        <w:numPr>
          <w:ilvl w:val="1"/>
          <w:numId w:val="28"/>
        </w:numPr>
        <w:spacing w:after="0"/>
      </w:pPr>
      <w:r>
        <w:t>Alt 1: [2] HW/</w:t>
      </w:r>
      <w:proofErr w:type="spellStart"/>
      <w:r>
        <w:t>HiSi</w:t>
      </w:r>
      <w:proofErr w:type="spellEnd"/>
      <w:r>
        <w:t xml:space="preserve">, [13] </w:t>
      </w:r>
      <w:proofErr w:type="spellStart"/>
      <w:r>
        <w:t>InterDigital</w:t>
      </w:r>
      <w:proofErr w:type="spellEnd"/>
    </w:p>
    <w:p w14:paraId="3B61C0E9" w14:textId="77777777" w:rsidR="009E3431" w:rsidRDefault="00CA416C">
      <w:pPr>
        <w:pStyle w:val="BodyText"/>
        <w:numPr>
          <w:ilvl w:val="1"/>
          <w:numId w:val="28"/>
        </w:numPr>
        <w:spacing w:after="0"/>
      </w:pPr>
      <w:r>
        <w:t xml:space="preserve">Alt 2: [1] </w:t>
      </w:r>
      <w:proofErr w:type="spellStart"/>
      <w:r>
        <w:t>Futurewei</w:t>
      </w:r>
      <w:proofErr w:type="spellEnd"/>
    </w:p>
    <w:p w14:paraId="303288E8" w14:textId="77777777" w:rsidR="009E3431" w:rsidRDefault="00CA416C">
      <w:pPr>
        <w:pStyle w:val="BodyText"/>
      </w:pPr>
      <w:r>
        <w:t>There is very limited input to RAN1#121.</w:t>
      </w:r>
    </w:p>
    <w:p w14:paraId="1DBAF317" w14:textId="77777777" w:rsidR="009E3431" w:rsidRDefault="00CA416C">
      <w:pPr>
        <w:pStyle w:val="BodyText"/>
      </w:pPr>
      <w:r>
        <w:t>The following two proposals are formulated for the implicit and explicit approaches, and we should down-select to one of them.</w:t>
      </w:r>
    </w:p>
    <w:p w14:paraId="280C85C9" w14:textId="77777777" w:rsidR="009E3431" w:rsidRDefault="009E3431">
      <w:pPr>
        <w:pStyle w:val="BodyText"/>
      </w:pPr>
    </w:p>
    <w:p w14:paraId="03752DFD" w14:textId="77777777" w:rsidR="009E3431" w:rsidRDefault="00CA416C">
      <w:pPr>
        <w:pStyle w:val="H3Proposal"/>
      </w:pPr>
      <w:r>
        <w:rPr>
          <w:highlight w:val="yellow"/>
        </w:rPr>
        <w:t>Proposal 4-1</w:t>
      </w:r>
    </w:p>
    <w:p w14:paraId="4171FEB4" w14:textId="77777777" w:rsidR="009E3431" w:rsidRDefault="00CA416C">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4D451748" w14:textId="77777777" w:rsidR="009E3431" w:rsidRDefault="00CA416C">
      <w:pPr>
        <w:spacing w:after="0"/>
        <w:rPr>
          <w:rFonts w:eastAsia="Batang"/>
          <w:lang w:val="en-GB" w:eastAsia="en-US"/>
        </w:rPr>
      </w:pPr>
      <w:r>
        <w:rPr>
          <w:rFonts w:eastAsia="Batang"/>
          <w:lang w:val="en-GB" w:eastAsia="en-US"/>
        </w:rPr>
        <w:t>The RAN1#120bis agreement is updated as follows:</w:t>
      </w:r>
    </w:p>
    <w:p w14:paraId="6E9B0177" w14:textId="77777777" w:rsidR="009E3431" w:rsidRDefault="00CA416C">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4B942A0A" w14:textId="77777777" w:rsidR="009E3431" w:rsidRDefault="00CA416C">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m=0,1,…,M-1, n=0,1,2,…,N-1. (multiple MOs first, beam second)</w:t>
      </w:r>
    </w:p>
    <w:p w14:paraId="0E1DAC8F" w14:textId="77777777" w:rsidR="009E3431" w:rsidRDefault="009E3431">
      <w:pPr>
        <w:pStyle w:val="BodyText"/>
        <w:rPr>
          <w:lang w:val="en-US" w:eastAsia="zh-CN"/>
        </w:rPr>
      </w:pPr>
    </w:p>
    <w:p w14:paraId="2371A525" w14:textId="77777777" w:rsidR="009E3431" w:rsidRDefault="00CA416C">
      <w:pPr>
        <w:pStyle w:val="H3Proposal"/>
      </w:pPr>
      <w:r>
        <w:rPr>
          <w:highlight w:val="yellow"/>
        </w:rPr>
        <w:t>Proposal 4-2</w:t>
      </w:r>
    </w:p>
    <w:p w14:paraId="59D942F3" w14:textId="77777777" w:rsidR="009E3431" w:rsidRDefault="00CA416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7EEA3B31"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AEDBB9C" w14:textId="77777777" w:rsidR="009E3431" w:rsidRDefault="00CA416C">
      <w:pPr>
        <w:pStyle w:val="BodyText"/>
        <w:numPr>
          <w:ilvl w:val="0"/>
          <w:numId w:val="27"/>
        </w:numPr>
        <w:spacing w:after="0"/>
        <w:rPr>
          <w:lang w:val="en-US" w:eastAsia="zh-CN"/>
        </w:rPr>
      </w:pPr>
      <w:r>
        <w:rPr>
          <w:lang w:val="en-US" w:eastAsia="zh-CN"/>
        </w:rPr>
        <w:t>For the LP-WUS MO and LP-SS occasion determination,</w:t>
      </w:r>
    </w:p>
    <w:p w14:paraId="0D4356C5" w14:textId="77777777" w:rsidR="009E3431" w:rsidRDefault="00CA416C">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6B648A39" w14:textId="77777777" w:rsidR="009E3431" w:rsidRDefault="00CA416C">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0B179190" w14:textId="77777777" w:rsidR="009E3431" w:rsidRDefault="009E3431">
      <w:pPr>
        <w:pStyle w:val="BodyText"/>
        <w:spacing w:after="0"/>
        <w:rPr>
          <w:lang w:val="en-US" w:eastAsia="zh-CN"/>
        </w:rPr>
      </w:pPr>
    </w:p>
    <w:p w14:paraId="223807AC" w14:textId="77777777" w:rsidR="009E3431" w:rsidRDefault="00CA416C">
      <w:pPr>
        <w:pStyle w:val="BodyText"/>
        <w:spacing w:after="0"/>
        <w:rPr>
          <w:lang w:val="en-US" w:eastAsia="zh-CN"/>
        </w:rPr>
      </w:pPr>
      <w:r>
        <w:rPr>
          <w:lang w:val="en-US" w:eastAsia="zh-CN"/>
        </w:rPr>
        <w:t>Please comment on your support of Proposal 4-1 or 4-2 above, and Alt 1 vs Alt 2 if you support Proposal 4-2. Please also comment if you have strong concern on any of the two proposals.</w:t>
      </w:r>
    </w:p>
    <w:tbl>
      <w:tblPr>
        <w:tblStyle w:val="TableGrid"/>
        <w:tblW w:w="0" w:type="auto"/>
        <w:tblLook w:val="04A0" w:firstRow="1" w:lastRow="0" w:firstColumn="1" w:lastColumn="0" w:noHBand="0" w:noVBand="1"/>
      </w:tblPr>
      <w:tblGrid>
        <w:gridCol w:w="1274"/>
        <w:gridCol w:w="8076"/>
      </w:tblGrid>
      <w:tr w:rsidR="009E3431" w14:paraId="321FC6A5" w14:textId="77777777">
        <w:tc>
          <w:tcPr>
            <w:tcW w:w="1274" w:type="dxa"/>
            <w:shd w:val="clear" w:color="auto" w:fill="8EAADB" w:themeFill="accent1" w:themeFillTint="99"/>
          </w:tcPr>
          <w:p w14:paraId="5A8B1A77" w14:textId="77777777" w:rsidR="009E3431" w:rsidRDefault="00CA416C">
            <w:pPr>
              <w:spacing w:after="0"/>
              <w:rPr>
                <w:b/>
                <w:bCs/>
              </w:rPr>
            </w:pPr>
            <w:r>
              <w:rPr>
                <w:b/>
                <w:bCs/>
              </w:rPr>
              <w:t>Company</w:t>
            </w:r>
          </w:p>
        </w:tc>
        <w:tc>
          <w:tcPr>
            <w:tcW w:w="8076" w:type="dxa"/>
            <w:shd w:val="clear" w:color="auto" w:fill="8EAADB" w:themeFill="accent1" w:themeFillTint="99"/>
          </w:tcPr>
          <w:p w14:paraId="25831DED" w14:textId="77777777" w:rsidR="009E3431" w:rsidRDefault="00CA416C">
            <w:pPr>
              <w:spacing w:after="0"/>
              <w:rPr>
                <w:b/>
                <w:bCs/>
              </w:rPr>
            </w:pPr>
            <w:r>
              <w:rPr>
                <w:b/>
                <w:bCs/>
              </w:rPr>
              <w:t>Comments</w:t>
            </w:r>
          </w:p>
        </w:tc>
      </w:tr>
      <w:tr w:rsidR="009E3431" w14:paraId="478D36E5" w14:textId="77777777">
        <w:tc>
          <w:tcPr>
            <w:tcW w:w="1274" w:type="dxa"/>
          </w:tcPr>
          <w:p w14:paraId="08146E9A" w14:textId="77777777" w:rsidR="009E3431" w:rsidRDefault="00CA416C">
            <w:pPr>
              <w:spacing w:after="0"/>
              <w:rPr>
                <w:rFonts w:eastAsiaTheme="minorEastAsia"/>
              </w:rPr>
            </w:pPr>
            <w:r>
              <w:rPr>
                <w:rFonts w:eastAsiaTheme="minorEastAsia"/>
              </w:rPr>
              <w:t>Qualcomm</w:t>
            </w:r>
          </w:p>
        </w:tc>
        <w:tc>
          <w:tcPr>
            <w:tcW w:w="8076" w:type="dxa"/>
          </w:tcPr>
          <w:p w14:paraId="12E3C870" w14:textId="77777777" w:rsidR="009E3431" w:rsidRDefault="00CA416C">
            <w:pPr>
              <w:spacing w:after="0"/>
              <w:rPr>
                <w:rFonts w:eastAsiaTheme="minorEastAsia"/>
              </w:rPr>
            </w:pPr>
            <w:r>
              <w:rPr>
                <w:rFonts w:eastAsiaTheme="minorEastAsia"/>
              </w:rPr>
              <w:t>Fine with the proposal.</w:t>
            </w:r>
          </w:p>
        </w:tc>
      </w:tr>
      <w:tr w:rsidR="009E3431" w14:paraId="7F54131C" w14:textId="77777777">
        <w:tc>
          <w:tcPr>
            <w:tcW w:w="1274" w:type="dxa"/>
          </w:tcPr>
          <w:p w14:paraId="0F7FD09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35725C84" w14:textId="77777777" w:rsidR="009E3431" w:rsidRDefault="00CA416C">
            <w:pPr>
              <w:spacing w:after="0"/>
              <w:rPr>
                <w:rFonts w:eastAsiaTheme="minorEastAsia"/>
              </w:rPr>
            </w:pPr>
            <w:r>
              <w:rPr>
                <w:rFonts w:eastAsiaTheme="minorEastAsia" w:hint="eastAsia"/>
              </w:rPr>
              <w:t>S</w:t>
            </w:r>
            <w:r>
              <w:rPr>
                <w:rFonts w:eastAsiaTheme="minorEastAsia"/>
              </w:rPr>
              <w:t>upport Alt 1 in proposal 4-2.</w:t>
            </w:r>
          </w:p>
        </w:tc>
      </w:tr>
      <w:tr w:rsidR="009E3431" w14:paraId="4A1636D5" w14:textId="77777777">
        <w:tc>
          <w:tcPr>
            <w:tcW w:w="1274" w:type="dxa"/>
          </w:tcPr>
          <w:p w14:paraId="576E0D3C"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33FE9E93" w14:textId="77777777" w:rsidR="009E3431" w:rsidRDefault="00CA416C">
            <w:pPr>
              <w:spacing w:after="0"/>
              <w:rPr>
                <w:rFonts w:eastAsiaTheme="minorEastAsia"/>
              </w:rPr>
            </w:pPr>
            <w:r>
              <w:rPr>
                <w:rFonts w:eastAsiaTheme="minorEastAsia"/>
              </w:rPr>
              <w:t>Support proposal 4-1.</w:t>
            </w:r>
          </w:p>
        </w:tc>
      </w:tr>
      <w:tr w:rsidR="009E3431" w14:paraId="7E167367" w14:textId="77777777">
        <w:tc>
          <w:tcPr>
            <w:tcW w:w="1274" w:type="dxa"/>
          </w:tcPr>
          <w:p w14:paraId="514263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7AF0AC7F" w14:textId="77777777" w:rsidR="009E3431" w:rsidRDefault="00CA416C">
            <w:pPr>
              <w:spacing w:after="0"/>
              <w:rPr>
                <w:rFonts w:eastAsiaTheme="minorEastAsia"/>
              </w:rPr>
            </w:pPr>
            <w:r>
              <w:rPr>
                <w:rFonts w:eastAsiaTheme="minorEastAsia"/>
              </w:rPr>
              <w:t xml:space="preserve">We think the main essential difference is whether to allow only partial of SSB beams </w:t>
            </w:r>
            <w:r>
              <w:rPr>
                <w:rFonts w:eastAsiaTheme="minorEastAsia" w:hint="eastAsia"/>
              </w:rPr>
              <w:t>have</w:t>
            </w:r>
            <w:r>
              <w:rPr>
                <w:rFonts w:eastAsiaTheme="minorEastAsia"/>
              </w:rPr>
              <w:t xml:space="preserve"> corresponding LP-WUS while other beams do not. This issue has been discussed multiple times and no consensus. We prefer Proposal 4-2-Alt 1 slightly.</w:t>
            </w:r>
          </w:p>
        </w:tc>
      </w:tr>
      <w:tr w:rsidR="009E3431" w14:paraId="15E9F36E" w14:textId="77777777">
        <w:tc>
          <w:tcPr>
            <w:tcW w:w="1274" w:type="dxa"/>
          </w:tcPr>
          <w:p w14:paraId="3E562C95"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AF914D7" w14:textId="77777777" w:rsidR="009E3431" w:rsidRDefault="00CA416C">
            <w:pPr>
              <w:spacing w:after="0"/>
              <w:rPr>
                <w:rFonts w:eastAsiaTheme="minorEastAsia"/>
              </w:rPr>
            </w:pPr>
            <w:r>
              <w:rPr>
                <w:rFonts w:eastAsiaTheme="minorEastAsia"/>
              </w:rPr>
              <w:t xml:space="preserve">We prefer proposal 4-2, which provide </w:t>
            </w:r>
            <w:proofErr w:type="spellStart"/>
            <w:r>
              <w:rPr>
                <w:rFonts w:eastAsiaTheme="minorEastAsia"/>
              </w:rPr>
              <w:t>gNB</w:t>
            </w:r>
            <w:proofErr w:type="spellEnd"/>
            <w:r>
              <w:rPr>
                <w:rFonts w:eastAsiaTheme="minorEastAsia"/>
              </w:rPr>
              <w:t xml:space="preserve"> more flexibility to avoid some unnecessary LP-WUS/LP-SS transmission in some beam directions. Proposal 4-1 provides no benefit for </w:t>
            </w:r>
            <w:proofErr w:type="spellStart"/>
            <w:r>
              <w:rPr>
                <w:rFonts w:eastAsiaTheme="minorEastAsia"/>
              </w:rPr>
              <w:t>gNB</w:t>
            </w:r>
            <w:proofErr w:type="spellEnd"/>
            <w:r>
              <w:rPr>
                <w:rFonts w:eastAsiaTheme="minorEastAsia"/>
              </w:rPr>
              <w:t xml:space="preserve"> implementation.</w:t>
            </w:r>
          </w:p>
          <w:p w14:paraId="10A1453D" w14:textId="77777777" w:rsidR="009E3431" w:rsidRDefault="00CA416C">
            <w:pPr>
              <w:pStyle w:val="BodyText"/>
              <w:rPr>
                <w:rFonts w:eastAsiaTheme="minorEastAsia"/>
                <w:lang w:val="en-US" w:eastAsia="zh-CN"/>
              </w:rPr>
            </w:pPr>
            <w:r>
              <w:rPr>
                <w:rFonts w:eastAsiaTheme="minorEastAsia"/>
                <w:lang w:val="en-US" w:eastAsia="zh-CN"/>
              </w:rPr>
              <w:t xml:space="preserve">Under proposal 4-2, either alternative is OK for us. Considering that we only have one meeting, Alt 1 is slightly preferred by us to reduce the effort of discussion. One thing we would like to clarify is that since we already agreed that the MOs for the same beam will be located together, even with Alt 1 the reserved resources are not so fragmented. Thus Alt 1 still provide the benefit for </w:t>
            </w:r>
            <w:proofErr w:type="spellStart"/>
            <w:r>
              <w:rPr>
                <w:rFonts w:eastAsiaTheme="minorEastAsia"/>
                <w:lang w:val="en-US" w:eastAsia="zh-CN"/>
              </w:rPr>
              <w:t>gNB</w:t>
            </w:r>
            <w:proofErr w:type="spellEnd"/>
            <w:r>
              <w:rPr>
                <w:rFonts w:eastAsiaTheme="minorEastAsia"/>
                <w:lang w:val="en-US" w:eastAsia="zh-CN"/>
              </w:rPr>
              <w:t xml:space="preserve"> to reuse the resources efficiently.</w:t>
            </w:r>
          </w:p>
        </w:tc>
      </w:tr>
      <w:tr w:rsidR="009E3431" w14:paraId="3EC43BFC" w14:textId="77777777">
        <w:tc>
          <w:tcPr>
            <w:tcW w:w="1274" w:type="dxa"/>
          </w:tcPr>
          <w:p w14:paraId="4B2C7443" w14:textId="77777777" w:rsidR="009E3431" w:rsidRDefault="00CA416C">
            <w:pPr>
              <w:spacing w:after="0"/>
              <w:rPr>
                <w:rFonts w:eastAsiaTheme="minorEastAsia"/>
              </w:rPr>
            </w:pPr>
            <w:r>
              <w:rPr>
                <w:rFonts w:eastAsiaTheme="minorEastAsia"/>
              </w:rPr>
              <w:t>FW</w:t>
            </w:r>
          </w:p>
        </w:tc>
        <w:tc>
          <w:tcPr>
            <w:tcW w:w="8076" w:type="dxa"/>
          </w:tcPr>
          <w:p w14:paraId="03751C1D" w14:textId="77777777" w:rsidR="009E3431" w:rsidRDefault="00CA416C">
            <w:pPr>
              <w:spacing w:after="0"/>
              <w:rPr>
                <w:rFonts w:eastAsiaTheme="minorEastAsia"/>
              </w:rPr>
            </w:pPr>
            <w:r>
              <w:rPr>
                <w:rFonts w:eastAsiaTheme="minorEastAsia"/>
              </w:rPr>
              <w:t>Prefer Proposal 4-2 with preference to Alt 2 for LP-WUS.</w:t>
            </w:r>
          </w:p>
        </w:tc>
      </w:tr>
      <w:tr w:rsidR="009E3431" w14:paraId="590A4667" w14:textId="77777777">
        <w:tc>
          <w:tcPr>
            <w:tcW w:w="1274" w:type="dxa"/>
          </w:tcPr>
          <w:p w14:paraId="093DF5E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290FAA70" w14:textId="77777777" w:rsidR="009E3431" w:rsidRDefault="00CA416C">
            <w:pPr>
              <w:spacing w:after="0"/>
              <w:rPr>
                <w:rFonts w:eastAsiaTheme="minorEastAsia"/>
              </w:rPr>
            </w:pPr>
            <w:r>
              <w:rPr>
                <w:rFonts w:eastAsia="Malgun Gothic" w:hint="eastAsia"/>
                <w:lang w:eastAsia="ko-KR"/>
              </w:rPr>
              <w:t xml:space="preserve">We support Proposal 4-2. Prefer Alt 1. </w:t>
            </w:r>
          </w:p>
        </w:tc>
      </w:tr>
      <w:tr w:rsidR="009E3431" w14:paraId="3359B8CD" w14:textId="77777777">
        <w:tc>
          <w:tcPr>
            <w:tcW w:w="1274" w:type="dxa"/>
            <w:shd w:val="clear" w:color="auto" w:fill="auto"/>
          </w:tcPr>
          <w:p w14:paraId="7A3BD4B3" w14:textId="77777777" w:rsidR="009E3431" w:rsidRDefault="00CA416C">
            <w:pPr>
              <w:spacing w:after="0"/>
              <w:rPr>
                <w:rFonts w:eastAsiaTheme="minorEastAsia"/>
                <w:lang w:eastAsia="ko-KR"/>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shd w:val="clear" w:color="auto" w:fill="auto"/>
          </w:tcPr>
          <w:p w14:paraId="645BDDD2" w14:textId="77777777" w:rsidR="009E3431" w:rsidRDefault="00CA416C">
            <w:pPr>
              <w:pStyle w:val="BodyText"/>
              <w:rPr>
                <w:rFonts w:eastAsiaTheme="minorEastAsia"/>
                <w:lang w:val="en-US" w:eastAsia="ko-KR"/>
              </w:rPr>
            </w:pPr>
            <w:r>
              <w:rPr>
                <w:rFonts w:eastAsiaTheme="minorEastAsia" w:hint="eastAsia"/>
                <w:lang w:val="en-US" w:eastAsia="zh-CN"/>
              </w:rPr>
              <w:t>Support 4-1 with no any new agreement. and no need to discuss this again and again.</w:t>
            </w:r>
          </w:p>
        </w:tc>
      </w:tr>
      <w:tr w:rsidR="00287518" w14:paraId="79576F72" w14:textId="77777777">
        <w:tc>
          <w:tcPr>
            <w:tcW w:w="1274" w:type="dxa"/>
            <w:shd w:val="clear" w:color="auto" w:fill="auto"/>
          </w:tcPr>
          <w:p w14:paraId="50B95359" w14:textId="04CDDFB2" w:rsidR="00287518" w:rsidRDefault="00287518">
            <w:pPr>
              <w:spacing w:after="0"/>
              <w:rPr>
                <w:rFonts w:eastAsiaTheme="minorEastAsia"/>
              </w:rPr>
            </w:pPr>
            <w:r>
              <w:rPr>
                <w:rFonts w:eastAsiaTheme="minorEastAsia" w:hint="eastAsia"/>
              </w:rPr>
              <w:t>O</w:t>
            </w:r>
            <w:r>
              <w:rPr>
                <w:rFonts w:eastAsiaTheme="minorEastAsia"/>
              </w:rPr>
              <w:t>PPO</w:t>
            </w:r>
          </w:p>
        </w:tc>
        <w:tc>
          <w:tcPr>
            <w:tcW w:w="8076" w:type="dxa"/>
            <w:shd w:val="clear" w:color="auto" w:fill="auto"/>
          </w:tcPr>
          <w:p w14:paraId="70BF6375" w14:textId="03DF71EC" w:rsidR="00287518" w:rsidRDefault="00287518">
            <w:pPr>
              <w:pStyle w:val="BodyText"/>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bl>
    <w:p w14:paraId="14135F73" w14:textId="77777777" w:rsidR="009E3431" w:rsidRDefault="009E3431">
      <w:pPr>
        <w:pStyle w:val="BodyText"/>
        <w:rPr>
          <w:lang w:val="en-US" w:eastAsia="zh-CN"/>
        </w:rPr>
      </w:pPr>
    </w:p>
    <w:p w14:paraId="4641837D" w14:textId="77777777" w:rsidR="009E3431" w:rsidRDefault="009E3431">
      <w:pPr>
        <w:pStyle w:val="BodyText"/>
        <w:rPr>
          <w:lang w:val="en-US" w:eastAsia="zh-CN"/>
        </w:rPr>
      </w:pPr>
    </w:p>
    <w:p w14:paraId="5A5E1B8A" w14:textId="77777777" w:rsidR="009E3431" w:rsidRDefault="00CA416C">
      <w:pPr>
        <w:pStyle w:val="BodyText"/>
      </w:pPr>
      <w:r>
        <w:t>Collection of related proposals:</w:t>
      </w:r>
    </w:p>
    <w:tbl>
      <w:tblPr>
        <w:tblStyle w:val="TableGrid"/>
        <w:tblW w:w="0" w:type="auto"/>
        <w:tblLook w:val="04A0" w:firstRow="1" w:lastRow="0" w:firstColumn="1" w:lastColumn="0" w:noHBand="0" w:noVBand="1"/>
      </w:tblPr>
      <w:tblGrid>
        <w:gridCol w:w="1795"/>
        <w:gridCol w:w="7555"/>
      </w:tblGrid>
      <w:tr w:rsidR="009E3431" w14:paraId="2CE893AA" w14:textId="77777777">
        <w:tc>
          <w:tcPr>
            <w:tcW w:w="1795" w:type="dxa"/>
          </w:tcPr>
          <w:p w14:paraId="675361C2" w14:textId="77777777" w:rsidR="009E3431" w:rsidRDefault="00CA416C">
            <w:pPr>
              <w:pStyle w:val="BodyText"/>
              <w:spacing w:after="0"/>
            </w:pPr>
            <w:r>
              <w:t xml:space="preserve">[1] </w:t>
            </w:r>
            <w:proofErr w:type="spellStart"/>
            <w:r>
              <w:t>Futurewei</w:t>
            </w:r>
            <w:proofErr w:type="spellEnd"/>
          </w:p>
        </w:tc>
        <w:tc>
          <w:tcPr>
            <w:tcW w:w="7555" w:type="dxa"/>
          </w:tcPr>
          <w:p w14:paraId="04DA4D83" w14:textId="77777777" w:rsidR="009E3431" w:rsidRDefault="00CA416C">
            <w:pPr>
              <w:pStyle w:val="BodyText"/>
              <w:spacing w:after="0"/>
            </w:pPr>
            <w:r>
              <w:t>Observation 1: Determining the LP-WUS MOs based on the actually transmitted SSBs rather than the indicated subset of SSBs associated with LP-WUS/LP-SS may limit the number of LOs that can be configured per PF due to large span of resources needed for an LO.</w:t>
            </w:r>
          </w:p>
          <w:p w14:paraId="45DC3BA2" w14:textId="77777777" w:rsidR="009E3431" w:rsidRDefault="00CA416C">
            <w:pPr>
              <w:pStyle w:val="BodyText"/>
              <w:spacing w:after="0"/>
            </w:pPr>
            <w:r>
              <w:t>Proposal 1: Support Alt2 that only LP-WUS MOs are determined assuming the N SSBs associated with LP-WUS/LP-SS which are determined by SIB for LP-WUS configuration.</w:t>
            </w:r>
          </w:p>
        </w:tc>
      </w:tr>
      <w:tr w:rsidR="009E3431" w14:paraId="2F35A5B1" w14:textId="77777777">
        <w:tc>
          <w:tcPr>
            <w:tcW w:w="1795" w:type="dxa"/>
          </w:tcPr>
          <w:p w14:paraId="7175A41E" w14:textId="77777777" w:rsidR="009E3431" w:rsidRDefault="00CA416C">
            <w:pPr>
              <w:pStyle w:val="BodyText"/>
              <w:spacing w:after="0"/>
            </w:pPr>
            <w:r>
              <w:t>[2] HW/</w:t>
            </w:r>
            <w:proofErr w:type="spellStart"/>
            <w:r>
              <w:t>HiSi</w:t>
            </w:r>
            <w:proofErr w:type="spellEnd"/>
          </w:p>
        </w:tc>
        <w:tc>
          <w:tcPr>
            <w:tcW w:w="7555" w:type="dxa"/>
          </w:tcPr>
          <w:p w14:paraId="4925F80D" w14:textId="77777777" w:rsidR="009E3431" w:rsidRDefault="00CA416C">
            <w:pPr>
              <w:pStyle w:val="BodyText"/>
              <w:tabs>
                <w:tab w:val="left" w:pos="519"/>
              </w:tabs>
              <w:spacing w:after="0"/>
            </w:pPr>
            <w:r>
              <w:t>Proposal 7:</w:t>
            </w:r>
            <w:r>
              <w:tab/>
              <w:t xml:space="preserve">It is supported that </w:t>
            </w:r>
            <w:proofErr w:type="spellStart"/>
            <w:r>
              <w:t>gNB</w:t>
            </w:r>
            <w:proofErr w:type="spellEnd"/>
            <w:r>
              <w:t xml:space="preserve"> transmits LP-WUS/LP-SS associated with SSB indexes, and it is configured by </w:t>
            </w:r>
            <w:proofErr w:type="spellStart"/>
            <w:r>
              <w:t>gNB</w:t>
            </w:r>
            <w:proofErr w:type="spellEnd"/>
            <w:r>
              <w:t xml:space="preserve"> in the SIB for LP-WUS configuration on whether LP-WUS/LP-SS transmission is present or not for each SSB index.</w:t>
            </w:r>
          </w:p>
          <w:p w14:paraId="50A9ECF4" w14:textId="77777777" w:rsidR="009E3431" w:rsidRDefault="00CA416C">
            <w:pPr>
              <w:pStyle w:val="BodyText"/>
              <w:tabs>
                <w:tab w:val="left" w:pos="519"/>
              </w:tabs>
              <w:spacing w:after="0"/>
            </w:pPr>
            <w:r>
              <w:t>•</w:t>
            </w:r>
            <w:r>
              <w:tab/>
              <w:t xml:space="preserve">The detailed </w:t>
            </w:r>
            <w:proofErr w:type="spellStart"/>
            <w:r>
              <w:t>signaling</w:t>
            </w:r>
            <w:proofErr w:type="spellEnd"/>
            <w:r>
              <w:t xml:space="preserve"> design is up to RAN2</w:t>
            </w:r>
          </w:p>
          <w:p w14:paraId="21F42B81" w14:textId="77777777" w:rsidR="009E3431" w:rsidRDefault="00CA416C">
            <w:pPr>
              <w:pStyle w:val="BodyText"/>
              <w:tabs>
                <w:tab w:val="left" w:pos="519"/>
              </w:tabs>
              <w:spacing w:after="0"/>
            </w:pPr>
            <w:r>
              <w:t>•</w:t>
            </w:r>
            <w:r>
              <w:tab/>
              <w:t xml:space="preserve">For the MO location determination for LP-WUS/LP-SS, the same LP-WUS/LP-SS is transmitted repeatedly in N MOs via N beams, respectively, where 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transmits LP-WUS/LP-SS in a subset of the N MOs according to the SIB for LP-WUS configuration</w:t>
            </w:r>
          </w:p>
        </w:tc>
      </w:tr>
      <w:tr w:rsidR="009E3431" w14:paraId="651B93D6" w14:textId="77777777">
        <w:tc>
          <w:tcPr>
            <w:tcW w:w="1795" w:type="dxa"/>
          </w:tcPr>
          <w:p w14:paraId="38224920" w14:textId="77777777" w:rsidR="009E3431" w:rsidRDefault="00CA416C">
            <w:pPr>
              <w:pStyle w:val="BodyText"/>
              <w:spacing w:after="0"/>
            </w:pPr>
            <w:r>
              <w:t>[4] vivo</w:t>
            </w:r>
          </w:p>
        </w:tc>
        <w:tc>
          <w:tcPr>
            <w:tcW w:w="7555" w:type="dxa"/>
          </w:tcPr>
          <w:p w14:paraId="165C1197" w14:textId="77777777" w:rsidR="009E3431" w:rsidRDefault="00CA416C">
            <w:pPr>
              <w:pStyle w:val="BodyText"/>
              <w:spacing w:after="0"/>
            </w:pPr>
            <w:r>
              <w:t xml:space="preserve">Proposal 14: The number of LP-WUS/LP-SS beams is the same as the number of SSB beams determined by </w:t>
            </w:r>
            <w:proofErr w:type="spellStart"/>
            <w:r>
              <w:t>ssb-PositionsInBurst</w:t>
            </w:r>
            <w:proofErr w:type="spellEnd"/>
            <w:r>
              <w:t xml:space="preserve"> in SIB1.</w:t>
            </w:r>
          </w:p>
        </w:tc>
      </w:tr>
      <w:tr w:rsidR="009E3431" w14:paraId="10718C59" w14:textId="77777777">
        <w:tc>
          <w:tcPr>
            <w:tcW w:w="1795" w:type="dxa"/>
          </w:tcPr>
          <w:p w14:paraId="6E036B9B" w14:textId="77777777" w:rsidR="009E3431" w:rsidRDefault="00CA416C">
            <w:pPr>
              <w:pStyle w:val="BodyText"/>
              <w:spacing w:after="0"/>
            </w:pPr>
            <w:r>
              <w:t xml:space="preserve">[5] </w:t>
            </w:r>
            <w:proofErr w:type="spellStart"/>
            <w:r>
              <w:t>Spreadtrum</w:t>
            </w:r>
            <w:proofErr w:type="spellEnd"/>
          </w:p>
        </w:tc>
        <w:tc>
          <w:tcPr>
            <w:tcW w:w="7555" w:type="dxa"/>
          </w:tcPr>
          <w:p w14:paraId="1444049C" w14:textId="77777777" w:rsidR="009E3431" w:rsidRDefault="00CA416C">
            <w:pPr>
              <w:pStyle w:val="BodyText"/>
              <w:spacing w:after="0"/>
            </w:pPr>
            <w:r>
              <w:t xml:space="preserve">Proposal 7: </w:t>
            </w:r>
            <w:proofErr w:type="spellStart"/>
            <w:r>
              <w:t>gNB</w:t>
            </w:r>
            <w:proofErr w:type="spellEnd"/>
            <w:r>
              <w:t xml:space="preserve"> needs to inform UE which SSB beams are used to transmit LP-WUS/LP-SS.</w:t>
            </w:r>
          </w:p>
        </w:tc>
      </w:tr>
      <w:tr w:rsidR="009E3431" w14:paraId="12C61FC6" w14:textId="77777777">
        <w:tc>
          <w:tcPr>
            <w:tcW w:w="1795" w:type="dxa"/>
          </w:tcPr>
          <w:p w14:paraId="6F21E43B" w14:textId="77777777" w:rsidR="009E3431" w:rsidRDefault="00CA416C">
            <w:pPr>
              <w:pStyle w:val="BodyText"/>
              <w:spacing w:after="0"/>
            </w:pPr>
            <w:r>
              <w:t>[8] Nokia</w:t>
            </w:r>
          </w:p>
        </w:tc>
        <w:tc>
          <w:tcPr>
            <w:tcW w:w="7555" w:type="dxa"/>
          </w:tcPr>
          <w:p w14:paraId="023DAA97" w14:textId="77777777" w:rsidR="009E3431" w:rsidRDefault="00CA416C">
            <w:pPr>
              <w:pStyle w:val="BodyText"/>
              <w:spacing w:after="0"/>
            </w:pPr>
            <w:r>
              <w:t>Proposal 11: Define that there is one-to-one association between LP-SS and LP-WUS MO time locations and SSB beams. This can be done as logical indexing.</w:t>
            </w:r>
          </w:p>
        </w:tc>
      </w:tr>
      <w:tr w:rsidR="009E3431" w14:paraId="7C8F051A" w14:textId="77777777">
        <w:tc>
          <w:tcPr>
            <w:tcW w:w="1795" w:type="dxa"/>
          </w:tcPr>
          <w:p w14:paraId="55BDBC42" w14:textId="77777777" w:rsidR="009E3431" w:rsidRDefault="00CA416C">
            <w:pPr>
              <w:pStyle w:val="BodyText"/>
              <w:spacing w:after="0"/>
            </w:pPr>
            <w:r>
              <w:t xml:space="preserve">[13] </w:t>
            </w:r>
            <w:proofErr w:type="spellStart"/>
            <w:r>
              <w:t>InterDigital</w:t>
            </w:r>
            <w:proofErr w:type="spellEnd"/>
          </w:p>
        </w:tc>
        <w:tc>
          <w:tcPr>
            <w:tcW w:w="7555" w:type="dxa"/>
          </w:tcPr>
          <w:p w14:paraId="6AEC0BD6" w14:textId="77777777" w:rsidR="009E3431" w:rsidRDefault="00CA416C">
            <w:pPr>
              <w:pStyle w:val="BodyText"/>
              <w:tabs>
                <w:tab w:val="left" w:pos="531"/>
              </w:tabs>
              <w:spacing w:after="0"/>
            </w:pPr>
            <w:r>
              <w:t xml:space="preserve">Proposal 1: Support indication on a subset of SSB beams for LP-WUS operation with Alt1 (S is the number of actual transmitted SSBs determined according to </w:t>
            </w:r>
            <w:proofErr w:type="spellStart"/>
            <w:r>
              <w:t>ssb-PositionsInBurst</w:t>
            </w:r>
            <w:proofErr w:type="spellEnd"/>
            <w:r>
              <w:t xml:space="preserve"> in SIB1, and LP-WUS MOs and LP-SS occasions are determined assuming S beams) for the MO and LP-SS occasion determination.</w:t>
            </w:r>
          </w:p>
        </w:tc>
      </w:tr>
      <w:tr w:rsidR="009E3431" w14:paraId="3EDB6A0D" w14:textId="77777777">
        <w:tc>
          <w:tcPr>
            <w:tcW w:w="1795" w:type="dxa"/>
          </w:tcPr>
          <w:p w14:paraId="15C3BA19" w14:textId="77777777" w:rsidR="009E3431" w:rsidRDefault="00CA416C">
            <w:pPr>
              <w:pStyle w:val="BodyText"/>
              <w:spacing w:after="0"/>
            </w:pPr>
            <w:r>
              <w:t>[14] Ericsson</w:t>
            </w:r>
          </w:p>
        </w:tc>
        <w:tc>
          <w:tcPr>
            <w:tcW w:w="7555" w:type="dxa"/>
          </w:tcPr>
          <w:p w14:paraId="10C70A1B" w14:textId="77777777" w:rsidR="009E3431" w:rsidRDefault="00CA416C">
            <w:pPr>
              <w:pStyle w:val="BodyText"/>
              <w:spacing w:after="0"/>
            </w:pPr>
            <w:r>
              <w:t>Support one-to-one beam association for LP-SS/LP-WUS based on the SSB beam time-domain index. That is, the k-</w:t>
            </w:r>
            <w:proofErr w:type="spellStart"/>
            <w:r>
              <w:t>th</w:t>
            </w:r>
            <w:proofErr w:type="spellEnd"/>
            <w:r>
              <w:t xml:space="preserve"> LP-SS/LP-WUS occasion/beam corresponds to the k-</w:t>
            </w:r>
            <w:proofErr w:type="spellStart"/>
            <w:r>
              <w:t>th</w:t>
            </w:r>
            <w:proofErr w:type="spellEnd"/>
            <w:r>
              <w:t xml:space="preserve"> transmitted SSB/SSB beam, where k = 1, 2, …, N, and N is the number of actual transmitted SSBs.</w:t>
            </w:r>
          </w:p>
        </w:tc>
      </w:tr>
      <w:tr w:rsidR="009E3431" w14:paraId="1182D1C1" w14:textId="77777777">
        <w:tc>
          <w:tcPr>
            <w:tcW w:w="1795" w:type="dxa"/>
          </w:tcPr>
          <w:p w14:paraId="02805010" w14:textId="77777777" w:rsidR="009E3431" w:rsidRDefault="00CA416C">
            <w:pPr>
              <w:pStyle w:val="BodyText"/>
              <w:spacing w:after="0"/>
            </w:pPr>
            <w:r>
              <w:t>[21] Apple</w:t>
            </w:r>
          </w:p>
        </w:tc>
        <w:tc>
          <w:tcPr>
            <w:tcW w:w="7555" w:type="dxa"/>
          </w:tcPr>
          <w:p w14:paraId="0F8C3967" w14:textId="77777777" w:rsidR="009E3431" w:rsidRDefault="00CA416C">
            <w:pPr>
              <w:pStyle w:val="BodyText"/>
              <w:spacing w:after="0"/>
            </w:pPr>
            <w:r>
              <w:t>Proposal 9: The mapping between LP-WUS/LP-SS beams and SSB beams is determined with a 1-to-1 mapping sequentially in time in an implicit way.</w:t>
            </w:r>
          </w:p>
        </w:tc>
      </w:tr>
    </w:tbl>
    <w:p w14:paraId="62B59F78" w14:textId="77777777" w:rsidR="009E3431" w:rsidRDefault="009E3431">
      <w:pPr>
        <w:pStyle w:val="BodyText"/>
        <w:rPr>
          <w:lang w:val="en-US" w:eastAsia="zh-CN"/>
        </w:rPr>
      </w:pPr>
    </w:p>
    <w:p w14:paraId="6CB3ADEF" w14:textId="77777777" w:rsidR="009E3431" w:rsidRDefault="00CA416C">
      <w:pPr>
        <w:pStyle w:val="BodyText"/>
        <w:rPr>
          <w:lang w:val="en-US"/>
        </w:rPr>
      </w:pPr>
      <w:r>
        <w:rPr>
          <w:lang w:val="en-US"/>
        </w:rPr>
        <w:t xml:space="preserve">[13] </w:t>
      </w:r>
      <w:proofErr w:type="spellStart"/>
      <w:r>
        <w:rPr>
          <w:lang w:val="en-US"/>
        </w:rPr>
        <w:t>InterDigital</w:t>
      </w:r>
      <w:proofErr w:type="spellEnd"/>
      <w:r>
        <w:rPr>
          <w:lang w:val="en-US"/>
        </w:rPr>
        <w:t xml:space="preserve">: Proposal 8: Each LP-WUS is </w:t>
      </w:r>
      <w:proofErr w:type="spellStart"/>
      <w:r>
        <w:rPr>
          <w:lang w:val="en-US"/>
        </w:rPr>
        <w:t>QCLed</w:t>
      </w:r>
      <w:proofErr w:type="spellEnd"/>
      <w:r>
        <w:rPr>
          <w:lang w:val="en-US"/>
        </w:rPr>
        <w:t xml:space="preserve"> with LP-SS in QCL Type A and QCL Type D (when applicable).</w:t>
      </w:r>
    </w:p>
    <w:p w14:paraId="4424A6E1" w14:textId="77777777" w:rsidR="009E3431" w:rsidRDefault="009E3431">
      <w:pPr>
        <w:pStyle w:val="BodyText"/>
        <w:rPr>
          <w:lang w:val="en-US" w:eastAsia="zh-CN"/>
        </w:rPr>
      </w:pPr>
    </w:p>
    <w:p w14:paraId="4D22E5B9" w14:textId="77777777" w:rsidR="009E3431" w:rsidRDefault="00CA416C">
      <w:pPr>
        <w:pStyle w:val="Heading2"/>
        <w:rPr>
          <w:lang w:val="en-GB"/>
        </w:rPr>
      </w:pPr>
      <w:r>
        <w:rPr>
          <w:lang w:val="en-GB"/>
        </w:rPr>
        <w:t>EPRE ratio configuration for LP-WUS and LP-SS</w:t>
      </w:r>
    </w:p>
    <w:p w14:paraId="4ED3B7D5" w14:textId="77777777" w:rsidR="009E3431" w:rsidRDefault="00CA416C">
      <w:pPr>
        <w:pStyle w:val="BodyText"/>
      </w:pPr>
      <w:r>
        <w:t>The following was agreed in RAN1#120:</w:t>
      </w:r>
    </w:p>
    <w:p w14:paraId="2B40471D" w14:textId="77777777" w:rsidR="009E3431" w:rsidRDefault="00CA416C">
      <w:pPr>
        <w:spacing w:after="0"/>
        <w:ind w:left="720"/>
        <w:rPr>
          <w:rFonts w:eastAsia="Batang"/>
          <w:b/>
          <w:bCs/>
          <w:lang w:val="en-GB"/>
        </w:rPr>
      </w:pPr>
      <w:r>
        <w:rPr>
          <w:rFonts w:eastAsia="Batang"/>
          <w:b/>
          <w:bCs/>
          <w:highlight w:val="green"/>
          <w:lang w:val="en-GB"/>
        </w:rPr>
        <w:t>Agreement</w:t>
      </w:r>
    </w:p>
    <w:p w14:paraId="5BF4EA1E" w14:textId="77777777" w:rsidR="009E3431" w:rsidRDefault="00CA416C">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5DC65EC8" w14:textId="77777777" w:rsidR="009E3431" w:rsidRDefault="00CA416C">
      <w:pPr>
        <w:numPr>
          <w:ilvl w:val="0"/>
          <w:numId w:val="30"/>
        </w:numPr>
        <w:spacing w:after="0"/>
        <w:ind w:left="1440"/>
        <w:jc w:val="both"/>
        <w:rPr>
          <w:rFonts w:eastAsia="Batang"/>
        </w:rPr>
      </w:pPr>
      <w:r>
        <w:rPr>
          <w:rFonts w:eastAsia="Batang"/>
          <w:lang w:val="en-GB"/>
        </w:rPr>
        <w:t>FFS whether there is a common configuration or separate configuration for LP-WUS and LP-SS</w:t>
      </w:r>
    </w:p>
    <w:p w14:paraId="1E2F0F5A" w14:textId="77777777" w:rsidR="009E3431" w:rsidRDefault="00CA416C">
      <w:pPr>
        <w:numPr>
          <w:ilvl w:val="0"/>
          <w:numId w:val="30"/>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0E6CAA5E" w14:textId="77777777" w:rsidR="009E3431" w:rsidRDefault="00CA416C">
      <w:pPr>
        <w:numPr>
          <w:ilvl w:val="0"/>
          <w:numId w:val="30"/>
        </w:numPr>
        <w:spacing w:after="0"/>
        <w:ind w:left="1440"/>
        <w:jc w:val="both"/>
        <w:rPr>
          <w:rFonts w:eastAsia="Batang"/>
        </w:rPr>
      </w:pPr>
      <w:r>
        <w:rPr>
          <w:rFonts w:eastAsia="Batang"/>
          <w:lang w:val="en-GB"/>
        </w:rPr>
        <w:t>Above does not mandate any UE implementation for different receiver types</w:t>
      </w:r>
    </w:p>
    <w:p w14:paraId="79D0943D" w14:textId="77777777" w:rsidR="009E3431" w:rsidRDefault="00CA416C">
      <w:pPr>
        <w:numPr>
          <w:ilvl w:val="0"/>
          <w:numId w:val="30"/>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51D3DBEC" w14:textId="77777777" w:rsidR="009E3431" w:rsidRDefault="009E3431">
      <w:pPr>
        <w:pStyle w:val="BodyText"/>
      </w:pPr>
    </w:p>
    <w:p w14:paraId="47A8DF00" w14:textId="77777777" w:rsidR="009E3431" w:rsidRDefault="00CA416C">
      <w:pPr>
        <w:pStyle w:val="BodyText"/>
        <w:spacing w:after="0"/>
      </w:pPr>
      <w:r>
        <w:t>Companies’ views on common or separate EPRE ratio configuration for LP-WUS and LP-SS:</w:t>
      </w:r>
    </w:p>
    <w:p w14:paraId="347FDCEA" w14:textId="77777777" w:rsidR="009E3431" w:rsidRDefault="00CA416C">
      <w:pPr>
        <w:pStyle w:val="BodyText"/>
        <w:numPr>
          <w:ilvl w:val="0"/>
          <w:numId w:val="31"/>
        </w:numPr>
        <w:spacing w:after="0"/>
      </w:pPr>
      <w:r>
        <w:t xml:space="preserve">Common: [3] ZTE, [5] </w:t>
      </w:r>
      <w:proofErr w:type="spellStart"/>
      <w:r>
        <w:t>Spreadtrum</w:t>
      </w:r>
      <w:proofErr w:type="spellEnd"/>
      <w:r>
        <w:t xml:space="preserve">, [8] Nokia, [13] </w:t>
      </w:r>
      <w:proofErr w:type="spellStart"/>
      <w:r>
        <w:t>InterDigital</w:t>
      </w:r>
      <w:proofErr w:type="spellEnd"/>
      <w:r>
        <w:t>, [16] ETRI, [17] OPPO, [21] Apple, [22] QC</w:t>
      </w:r>
    </w:p>
    <w:p w14:paraId="284AD5A6" w14:textId="77777777" w:rsidR="009E3431" w:rsidRDefault="00CA416C">
      <w:pPr>
        <w:pStyle w:val="BodyText"/>
        <w:numPr>
          <w:ilvl w:val="0"/>
          <w:numId w:val="31"/>
        </w:numPr>
        <w:spacing w:after="0"/>
      </w:pPr>
      <w:r>
        <w:t xml:space="preserve">Separate: [1] </w:t>
      </w:r>
      <w:proofErr w:type="spellStart"/>
      <w:r>
        <w:t>Futurewei</w:t>
      </w:r>
      <w:proofErr w:type="spellEnd"/>
      <w:r>
        <w:t>, [4] vivo, [6] Samsung, [14] Ericsson (the ratio is limited to be within a certain range), [18] Panasonic, [16] LG, [20] MediaTek, [25] Nordic</w:t>
      </w:r>
    </w:p>
    <w:p w14:paraId="59F31692" w14:textId="77777777" w:rsidR="009E3431" w:rsidRDefault="009E3431">
      <w:pPr>
        <w:pStyle w:val="BodyText"/>
      </w:pPr>
    </w:p>
    <w:p w14:paraId="5DB5D400" w14:textId="77777777" w:rsidR="009E3431" w:rsidRDefault="00CA416C">
      <w:pPr>
        <w:pStyle w:val="BodyText"/>
      </w:pPr>
      <w:r>
        <w:t>There is good support for both common and separate configuration.</w:t>
      </w:r>
    </w:p>
    <w:p w14:paraId="2392F299" w14:textId="77777777" w:rsidR="009E3431" w:rsidRDefault="00CA416C">
      <w:pPr>
        <w:pStyle w:val="BodyText"/>
      </w:pPr>
      <w:r>
        <w:rPr>
          <w:highlight w:val="yellow"/>
        </w:rPr>
        <w:t>Given that this is somewhat related to the issue whether we support the case of LP-WUS with M = 1 and LP-SS with M&gt;1, we will delay this discussion till the later days of the week.</w:t>
      </w:r>
      <w:r>
        <w:t xml:space="preserve"> </w:t>
      </w:r>
    </w:p>
    <w:p w14:paraId="57718EF4" w14:textId="77777777" w:rsidR="009E3431" w:rsidRDefault="009E3431">
      <w:pPr>
        <w:pStyle w:val="BodyText"/>
        <w:rPr>
          <w:lang w:val="en-US"/>
        </w:rPr>
      </w:pPr>
    </w:p>
    <w:p w14:paraId="3A860966" w14:textId="77777777" w:rsidR="009E3431" w:rsidRDefault="00CA416C">
      <w:pPr>
        <w:pStyle w:val="Heading2"/>
        <w:rPr>
          <w:lang w:val="en-GB"/>
        </w:rPr>
      </w:pPr>
      <w:r>
        <w:rPr>
          <w:lang w:val="en-GB"/>
        </w:rPr>
        <w:t>LP-SS</w:t>
      </w:r>
    </w:p>
    <w:p w14:paraId="432350F7" w14:textId="77777777" w:rsidR="009E3431" w:rsidRDefault="00CA416C">
      <w:pPr>
        <w:rPr>
          <w:lang w:val="en-GB"/>
        </w:rPr>
      </w:pPr>
      <w:r>
        <w:rPr>
          <w:lang w:val="en-GB"/>
        </w:rPr>
        <w:t>Companies’ proposals on LP-SS are summarized at the end of this subsection.</w:t>
      </w:r>
    </w:p>
    <w:p w14:paraId="3CE5F570" w14:textId="77777777" w:rsidR="009E3431" w:rsidRDefault="00CA416C">
      <w:pPr>
        <w:pStyle w:val="BodyText"/>
      </w:pPr>
      <w:r>
        <w:lastRenderedPageBreak/>
        <w:t xml:space="preserve">With the agreed periodicity of 160ms and 320ms, the main open issues for LP-SS configuration includes how to determine the time-domain resource for each LP-SS occasion. Based on the comments in RAN1#120bis, many companies prefer to agree on the </w:t>
      </w:r>
      <w:proofErr w:type="spellStart"/>
      <w:r>
        <w:t>signaling</w:t>
      </w:r>
      <w:proofErr w:type="spellEnd"/>
      <w:r>
        <w:t xml:space="preserve"> mechanism for LP-WUS MO configuration, and try to leverage same/similar mechanism for LP-SS.</w:t>
      </w:r>
    </w:p>
    <w:p w14:paraId="5D059E21" w14:textId="77777777" w:rsidR="009E3431" w:rsidRDefault="00CA416C">
      <w:pPr>
        <w:pStyle w:val="BodyText"/>
      </w:pPr>
      <w:r>
        <w:t>Therefore, the detailed discussion in on hold temporarily, until some progress is made on LP-WUS MO configuration.</w:t>
      </w:r>
    </w:p>
    <w:p w14:paraId="3B904D07" w14:textId="77777777" w:rsidR="009E3431" w:rsidRDefault="009E3431">
      <w:pPr>
        <w:pStyle w:val="BodyText"/>
      </w:pPr>
    </w:p>
    <w:p w14:paraId="29E7D4BE" w14:textId="77777777" w:rsidR="009E3431" w:rsidRDefault="00CA416C">
      <w:pPr>
        <w:pStyle w:val="H3Proposal"/>
      </w:pPr>
      <w:r>
        <w:rPr>
          <w:highlight w:val="yellow"/>
        </w:rPr>
        <w:t>Proposal 6-1</w:t>
      </w:r>
    </w:p>
    <w:p w14:paraId="3DD956A3" w14:textId="77777777" w:rsidR="009E3431" w:rsidRDefault="00CA416C">
      <w:pPr>
        <w:pStyle w:val="BodyText"/>
        <w:spacing w:after="0"/>
        <w:rPr>
          <w:lang w:val="en-US" w:eastAsia="zh-CN"/>
        </w:rPr>
      </w:pPr>
      <w:r>
        <w:rPr>
          <w:lang w:val="en-US" w:eastAsia="zh-CN"/>
        </w:rPr>
        <w:t>Each LP-SS transmission for each beam is contained within one slot.</w:t>
      </w:r>
    </w:p>
    <w:tbl>
      <w:tblPr>
        <w:tblStyle w:val="TableGrid"/>
        <w:tblW w:w="0" w:type="auto"/>
        <w:tblLook w:val="04A0" w:firstRow="1" w:lastRow="0" w:firstColumn="1" w:lastColumn="0" w:noHBand="0" w:noVBand="1"/>
      </w:tblPr>
      <w:tblGrid>
        <w:gridCol w:w="1305"/>
        <w:gridCol w:w="8045"/>
      </w:tblGrid>
      <w:tr w:rsidR="009E3431" w14:paraId="418AA54F" w14:textId="77777777">
        <w:tc>
          <w:tcPr>
            <w:tcW w:w="1305" w:type="dxa"/>
            <w:tcBorders>
              <w:bottom w:val="single" w:sz="4" w:space="0" w:color="auto"/>
            </w:tcBorders>
            <w:shd w:val="clear" w:color="auto" w:fill="8EAADB" w:themeFill="accent1" w:themeFillTint="99"/>
          </w:tcPr>
          <w:p w14:paraId="55DD8E58"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AABB9" w14:textId="77777777" w:rsidR="009E3431" w:rsidRDefault="00CA416C">
            <w:pPr>
              <w:spacing w:after="0"/>
              <w:rPr>
                <w:b/>
                <w:bCs/>
              </w:rPr>
            </w:pPr>
            <w:r>
              <w:rPr>
                <w:b/>
                <w:bCs/>
              </w:rPr>
              <w:t>Comments</w:t>
            </w:r>
          </w:p>
        </w:tc>
      </w:tr>
      <w:tr w:rsidR="009E3431" w14:paraId="1832D371" w14:textId="77777777">
        <w:tc>
          <w:tcPr>
            <w:tcW w:w="1305" w:type="dxa"/>
          </w:tcPr>
          <w:p w14:paraId="7EF49E03" w14:textId="77777777" w:rsidR="009E3431" w:rsidRDefault="00CA416C">
            <w:pPr>
              <w:spacing w:after="0"/>
              <w:rPr>
                <w:rFonts w:eastAsiaTheme="minorEastAsia"/>
              </w:rPr>
            </w:pPr>
            <w:r>
              <w:rPr>
                <w:rFonts w:eastAsiaTheme="minorEastAsia"/>
              </w:rPr>
              <w:t>Qualcomm</w:t>
            </w:r>
          </w:p>
        </w:tc>
        <w:tc>
          <w:tcPr>
            <w:tcW w:w="8045" w:type="dxa"/>
          </w:tcPr>
          <w:p w14:paraId="095EE2E3"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AC8E171" w14:textId="77777777">
        <w:tc>
          <w:tcPr>
            <w:tcW w:w="1305" w:type="dxa"/>
          </w:tcPr>
          <w:p w14:paraId="70E659A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00995E9" w14:textId="77777777" w:rsidR="009E3431" w:rsidRDefault="00CA416C">
            <w:pPr>
              <w:pStyle w:val="BodyText"/>
              <w:spacing w:after="0"/>
              <w:rPr>
                <w:rFonts w:eastAsia="SimSun"/>
                <w:lang w:val="en-US" w:eastAsia="zh-CN"/>
              </w:rPr>
            </w:pPr>
            <w:r>
              <w:rPr>
                <w:rFonts w:eastAsia="SimSun"/>
                <w:lang w:val="en-US" w:eastAsia="zh-CN"/>
              </w:rPr>
              <w:t>Okay</w:t>
            </w:r>
          </w:p>
        </w:tc>
      </w:tr>
      <w:tr w:rsidR="009E3431" w14:paraId="127DAC13" w14:textId="77777777">
        <w:tc>
          <w:tcPr>
            <w:tcW w:w="1305" w:type="dxa"/>
          </w:tcPr>
          <w:p w14:paraId="277D5EB4"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0FA6F124" w14:textId="77777777" w:rsidR="009E3431" w:rsidRDefault="00CA416C">
            <w:pPr>
              <w:pStyle w:val="BodyText"/>
              <w:spacing w:after="0"/>
              <w:rPr>
                <w:rFonts w:eastAsia="SimSun"/>
                <w:lang w:val="en-US" w:eastAsia="zh-CN"/>
              </w:rPr>
            </w:pPr>
            <w:r>
              <w:rPr>
                <w:rFonts w:eastAsia="SimSun"/>
                <w:lang w:val="en-US" w:eastAsia="zh-CN"/>
              </w:rPr>
              <w:t xml:space="preserve">Previously, we have an agreement that the LP-SS transmission will be on consecutive symbols. If the length of LP-SS binary sequence is 32, then, if we want to contain LP-SS in one slot, M=1 </w:t>
            </w:r>
            <w:r>
              <w:rPr>
                <w:rFonts w:eastAsia="SimSun" w:hint="eastAsia"/>
                <w:lang w:val="en-US" w:eastAsia="zh-CN"/>
              </w:rPr>
              <w:t>will</w:t>
            </w:r>
            <w:r>
              <w:rPr>
                <w:rFonts w:eastAsia="SimSun"/>
                <w:lang w:val="en-US" w:eastAsia="zh-CN"/>
              </w:rPr>
              <w:t xml:space="preserve"> </w:t>
            </w:r>
            <w:r>
              <w:rPr>
                <w:rFonts w:eastAsia="SimSun" w:hint="eastAsia"/>
                <w:lang w:val="en-US" w:eastAsia="zh-CN"/>
              </w:rPr>
              <w:t>not</w:t>
            </w:r>
            <w:r>
              <w:rPr>
                <w:rFonts w:eastAsia="SimSun"/>
                <w:lang w:val="en-US" w:eastAsia="zh-CN"/>
              </w:rPr>
              <w:t xml:space="preserve"> be able to be applied.  Currently we see no obvious reasons to exclude M=1 </w:t>
            </w:r>
            <w:r>
              <w:rPr>
                <w:rFonts w:eastAsia="SimSun" w:hint="eastAsia"/>
                <w:lang w:val="en-US" w:eastAsia="zh-CN"/>
              </w:rPr>
              <w:t>case.</w:t>
            </w:r>
            <w:r>
              <w:rPr>
                <w:rFonts w:eastAsia="SimSun"/>
                <w:lang w:val="en-US" w:eastAsia="zh-CN"/>
              </w:rPr>
              <w:t xml:space="preserve"> </w:t>
            </w:r>
          </w:p>
        </w:tc>
      </w:tr>
      <w:tr w:rsidR="009E3431" w14:paraId="16F1A904" w14:textId="77777777">
        <w:tc>
          <w:tcPr>
            <w:tcW w:w="1305" w:type="dxa"/>
          </w:tcPr>
          <w:p w14:paraId="7A3F1F0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62955BDA" w14:textId="77777777" w:rsidR="009E3431" w:rsidRDefault="00CA416C">
            <w:pPr>
              <w:pStyle w:val="BodyText"/>
              <w:spacing w:after="0"/>
              <w:rPr>
                <w:rFonts w:eastAsia="SimSun"/>
                <w:lang w:val="en-US" w:eastAsia="zh-CN"/>
              </w:rPr>
            </w:pPr>
            <w:r>
              <w:rPr>
                <w:rFonts w:eastAsia="SimSun"/>
                <w:lang w:val="en-US" w:eastAsia="zh-CN"/>
              </w:rPr>
              <w:t xml:space="preserve">Support in general. But just want to ask what’s the additional information for this proposal compared with previous agreement ‘Each LP-SS transmission for each beam always occupies consecutive OFDM </w:t>
            </w:r>
            <w:proofErr w:type="gramStart"/>
            <w:r>
              <w:rPr>
                <w:rFonts w:eastAsia="SimSun"/>
                <w:lang w:val="en-US" w:eastAsia="zh-CN"/>
              </w:rPr>
              <w:t>symbols’</w:t>
            </w:r>
            <w:proofErr w:type="gramEnd"/>
            <w:r>
              <w:rPr>
                <w:rFonts w:eastAsia="SimSun"/>
                <w:lang w:val="en-US" w:eastAsia="zh-CN"/>
              </w:rPr>
              <w:t>?</w:t>
            </w:r>
          </w:p>
        </w:tc>
      </w:tr>
      <w:tr w:rsidR="009E3431" w14:paraId="0F6EE08E" w14:textId="77777777">
        <w:tc>
          <w:tcPr>
            <w:tcW w:w="1305" w:type="dxa"/>
          </w:tcPr>
          <w:p w14:paraId="4FEDCABB" w14:textId="77777777" w:rsidR="009E3431" w:rsidRDefault="00CA416C">
            <w:pPr>
              <w:spacing w:after="0"/>
              <w:rPr>
                <w:rFonts w:eastAsiaTheme="minorEastAsia"/>
              </w:rPr>
            </w:pPr>
            <w:r>
              <w:rPr>
                <w:rFonts w:eastAsiaTheme="minorEastAsia"/>
              </w:rPr>
              <w:t xml:space="preserve">Samsung </w:t>
            </w:r>
          </w:p>
        </w:tc>
        <w:tc>
          <w:tcPr>
            <w:tcW w:w="8045" w:type="dxa"/>
          </w:tcPr>
          <w:p w14:paraId="70873E53"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6510F85F" w14:textId="77777777">
        <w:tc>
          <w:tcPr>
            <w:tcW w:w="1305" w:type="dxa"/>
          </w:tcPr>
          <w:p w14:paraId="2BA9585E" w14:textId="77777777" w:rsidR="009E3431" w:rsidRDefault="00CA416C">
            <w:pPr>
              <w:spacing w:after="0"/>
              <w:rPr>
                <w:rFonts w:eastAsiaTheme="minorEastAsia"/>
              </w:rPr>
            </w:pPr>
            <w:r>
              <w:rPr>
                <w:rFonts w:eastAsiaTheme="minorEastAsia"/>
              </w:rPr>
              <w:t>Nokia1</w:t>
            </w:r>
          </w:p>
        </w:tc>
        <w:tc>
          <w:tcPr>
            <w:tcW w:w="8045" w:type="dxa"/>
          </w:tcPr>
          <w:p w14:paraId="1AAFCB25" w14:textId="77777777" w:rsidR="009E3431" w:rsidRDefault="00CA416C">
            <w:pPr>
              <w:pStyle w:val="BodyText"/>
              <w:spacing w:after="0"/>
              <w:rPr>
                <w:rFonts w:eastAsia="SimSun"/>
                <w:lang w:val="en-US" w:eastAsia="zh-CN"/>
              </w:rPr>
            </w:pPr>
            <w:r>
              <w:rPr>
                <w:rFonts w:eastAsia="SimSun"/>
                <w:lang w:val="en-US" w:eastAsia="zh-CN"/>
              </w:rPr>
              <w:t xml:space="preserve">Fine with the proposal, but think that for LP-SS the start symbol(s) in a slot are needed in addition i.e. not sure that the LP-WUS style approach is needed. </w:t>
            </w:r>
          </w:p>
        </w:tc>
      </w:tr>
      <w:tr w:rsidR="009E3431" w14:paraId="6E839A2F" w14:textId="77777777">
        <w:tc>
          <w:tcPr>
            <w:tcW w:w="1305" w:type="dxa"/>
          </w:tcPr>
          <w:p w14:paraId="57153B9D" w14:textId="77777777" w:rsidR="009E3431" w:rsidRDefault="00CA416C">
            <w:pPr>
              <w:spacing w:after="0"/>
              <w:rPr>
                <w:rFonts w:eastAsiaTheme="minorEastAsia"/>
              </w:rPr>
            </w:pPr>
            <w:r>
              <w:rPr>
                <w:rFonts w:eastAsiaTheme="minorEastAsia"/>
              </w:rPr>
              <w:t>FW</w:t>
            </w:r>
          </w:p>
        </w:tc>
        <w:tc>
          <w:tcPr>
            <w:tcW w:w="8045" w:type="dxa"/>
          </w:tcPr>
          <w:p w14:paraId="649CCD7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73E518A2" w14:textId="77777777">
        <w:tc>
          <w:tcPr>
            <w:tcW w:w="1305" w:type="dxa"/>
          </w:tcPr>
          <w:p w14:paraId="49BEE73F"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3BBA4490"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73A1747A" w14:textId="77777777">
        <w:tc>
          <w:tcPr>
            <w:tcW w:w="1305" w:type="dxa"/>
            <w:shd w:val="clear" w:color="auto" w:fill="auto"/>
          </w:tcPr>
          <w:p w14:paraId="36EEF444"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081DA076" w14:textId="77777777" w:rsidR="009E3431" w:rsidRDefault="00CA416C">
            <w:pPr>
              <w:pStyle w:val="BodyText"/>
              <w:spacing w:after="0"/>
              <w:rPr>
                <w:rFonts w:eastAsia="SimSun"/>
                <w:lang w:val="en-US" w:eastAsia="ko-KR"/>
              </w:rPr>
            </w:pPr>
            <w:r>
              <w:rPr>
                <w:rFonts w:eastAsia="SimSun" w:hint="eastAsia"/>
                <w:lang w:val="en-US" w:eastAsia="zh-CN"/>
              </w:rPr>
              <w:t>Yes. I guess compared with previous agreement, it indicates different beam occupies different slot.</w:t>
            </w:r>
          </w:p>
        </w:tc>
      </w:tr>
      <w:tr w:rsidR="00306A0A" w14:paraId="29882855" w14:textId="77777777">
        <w:tc>
          <w:tcPr>
            <w:tcW w:w="1305" w:type="dxa"/>
            <w:shd w:val="clear" w:color="auto" w:fill="auto"/>
          </w:tcPr>
          <w:p w14:paraId="60962665" w14:textId="35E8C28A" w:rsidR="00306A0A" w:rsidRDefault="00306A0A">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7B4BE474" w14:textId="1C248FBE" w:rsidR="00306A0A" w:rsidRDefault="00306A0A">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bl>
    <w:p w14:paraId="13FE7392" w14:textId="77777777" w:rsidR="009E3431" w:rsidRDefault="009E3431">
      <w:pPr>
        <w:pStyle w:val="BodyText"/>
        <w:rPr>
          <w:lang w:val="en-US"/>
        </w:rPr>
      </w:pPr>
    </w:p>
    <w:p w14:paraId="23A45646" w14:textId="77777777" w:rsidR="009E3431" w:rsidRDefault="00CA416C">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9E3431" w14:paraId="1CDD1D82" w14:textId="77777777">
        <w:tc>
          <w:tcPr>
            <w:tcW w:w="2245" w:type="dxa"/>
          </w:tcPr>
          <w:p w14:paraId="728E71AD" w14:textId="77777777" w:rsidR="009E3431" w:rsidRDefault="00CA416C">
            <w:pPr>
              <w:pStyle w:val="BodyText"/>
              <w:spacing w:after="0"/>
            </w:pPr>
            <w:r>
              <w:t xml:space="preserve">[1] </w:t>
            </w:r>
            <w:proofErr w:type="spellStart"/>
            <w:r>
              <w:t>Futurewei</w:t>
            </w:r>
            <w:proofErr w:type="spellEnd"/>
          </w:p>
        </w:tc>
        <w:tc>
          <w:tcPr>
            <w:tcW w:w="7105" w:type="dxa"/>
          </w:tcPr>
          <w:p w14:paraId="5DABE72B" w14:textId="77777777" w:rsidR="009E3431" w:rsidRDefault="00CA416C">
            <w:pPr>
              <w:adjustRightInd w:val="0"/>
              <w:snapToGrid w:val="0"/>
              <w:spacing w:after="0"/>
            </w:pPr>
            <w:r>
              <w:t>Proposal 3: Support a frame-level offset along with the periodicity for LP-SS timing configuration.</w:t>
            </w:r>
          </w:p>
          <w:p w14:paraId="26D03710" w14:textId="77777777" w:rsidR="009E3431" w:rsidRDefault="00CA416C">
            <w:pPr>
              <w:pStyle w:val="BodyText"/>
              <w:rPr>
                <w:lang w:val="en-US" w:eastAsia="zh-CN"/>
              </w:rPr>
            </w:pPr>
            <w:r>
              <w:rPr>
                <w:lang w:val="en-US" w:eastAsia="zh-CN"/>
              </w:rPr>
              <w:t>Proposal 4: Support the reuse of SSB patterns to obtain timing for candidate LP-SS within one or two frames depending on the configured LP-SS length and the Case for SSB pattern.</w:t>
            </w:r>
          </w:p>
        </w:tc>
      </w:tr>
      <w:tr w:rsidR="009E3431" w14:paraId="5512FCBB" w14:textId="77777777">
        <w:tc>
          <w:tcPr>
            <w:tcW w:w="2245" w:type="dxa"/>
          </w:tcPr>
          <w:p w14:paraId="69C1BCA5" w14:textId="77777777" w:rsidR="009E3431" w:rsidRDefault="00CA416C">
            <w:pPr>
              <w:pStyle w:val="BodyText"/>
              <w:spacing w:after="0"/>
            </w:pPr>
            <w:r>
              <w:t>[4] vivo</w:t>
            </w:r>
          </w:p>
        </w:tc>
        <w:tc>
          <w:tcPr>
            <w:tcW w:w="7105" w:type="dxa"/>
          </w:tcPr>
          <w:p w14:paraId="486EFD87" w14:textId="77777777" w:rsidR="009E3431" w:rsidRDefault="00CA416C">
            <w:pPr>
              <w:adjustRightInd w:val="0"/>
              <w:snapToGrid w:val="0"/>
              <w:spacing w:after="0"/>
            </w:pPr>
            <w:r>
              <w:fldChar w:fldCharType="begin"/>
            </w:r>
            <w:r>
              <w:instrText xml:space="preserve"> REF _Ref197711536 \h  \* MERGEFORMAT </w:instrText>
            </w:r>
            <w:r>
              <w:fldChar w:fldCharType="separate"/>
            </w:r>
            <w:r>
              <w:rPr>
                <w:szCs w:val="20"/>
                <w:lang w:val="en-GB" w:eastAsia="en-GB"/>
              </w:rPr>
              <w:t>Proposal 12</w:t>
            </w:r>
            <w:r>
              <w:rPr>
                <w:rFonts w:eastAsia="DengXian"/>
                <w:szCs w:val="20"/>
                <w:lang w:val="en-GB"/>
              </w:rPr>
              <w:t xml:space="preserve">: </w:t>
            </w:r>
            <w:r>
              <w:rPr>
                <w:rFonts w:eastAsia="Microsoft YaHei"/>
                <w:iCs/>
                <w:szCs w:val="20"/>
              </w:rPr>
              <w:t>For LP-SS transmission, support the following designs:</w:t>
            </w:r>
            <w:r>
              <w:fldChar w:fldCharType="end"/>
            </w:r>
          </w:p>
          <w:p w14:paraId="6500F9FC"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L</w:t>
            </w:r>
            <w:r>
              <w:rPr>
                <w:rFonts w:eastAsia="DengXian"/>
                <w:szCs w:val="20"/>
                <w:lang w:val="en-GB"/>
              </w:rPr>
              <w:t>P-SS reuses the available symbol determination method defined for LP-WUS.</w:t>
            </w:r>
          </w:p>
          <w:p w14:paraId="71831F7F"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N</w:t>
            </w:r>
            <w:r>
              <w:rPr>
                <w:rFonts w:eastAsia="DengXian"/>
                <w:szCs w:val="20"/>
                <w:lang w:val="en-GB"/>
              </w:rPr>
              <w:t xml:space="preserve">ominal </w:t>
            </w:r>
            <w:r>
              <w:rPr>
                <w:rFonts w:eastAsia="DengXian" w:hint="eastAsia"/>
                <w:szCs w:val="20"/>
                <w:lang w:val="en-GB"/>
              </w:rPr>
              <w:t>LP-SS</w:t>
            </w:r>
            <w:r>
              <w:rPr>
                <w:rFonts w:eastAsia="DengXian"/>
                <w:szCs w:val="20"/>
                <w:lang w:val="en-GB"/>
              </w:rPr>
              <w:t xml:space="preserve"> occasion needs to be configured. </w:t>
            </w:r>
          </w:p>
          <w:p w14:paraId="4E5C3B01"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A</w:t>
            </w:r>
            <w:r>
              <w:rPr>
                <w:rFonts w:eastAsia="DengXian"/>
                <w:szCs w:val="20"/>
                <w:lang w:val="en-GB"/>
              </w:rPr>
              <w:t>ctual LP-SS transmission duration is derived by the configured LP-SS sequence length.</w:t>
            </w:r>
          </w:p>
          <w:p w14:paraId="4350768C" w14:textId="77777777" w:rsidR="009E3431" w:rsidRDefault="00CA416C">
            <w:pPr>
              <w:pStyle w:val="ListParagraph"/>
              <w:numPr>
                <w:ilvl w:val="1"/>
                <w:numId w:val="32"/>
              </w:numPr>
              <w:overflowPunct w:val="0"/>
              <w:autoSpaceDE w:val="0"/>
              <w:autoSpaceDN w:val="0"/>
              <w:adjustRightInd w:val="0"/>
              <w:snapToGrid w:val="0"/>
              <w:jc w:val="both"/>
              <w:rPr>
                <w:rFonts w:eastAsia="DengXian"/>
                <w:szCs w:val="20"/>
                <w:lang w:val="en-GB"/>
              </w:rPr>
            </w:pPr>
            <w:r>
              <w:rPr>
                <w:rFonts w:eastAsia="DengXian"/>
                <w:szCs w:val="20"/>
                <w:lang w:val="en-GB"/>
              </w:rPr>
              <w:t>If the number of consecutive available OFDM symbols within the nominal LP-SS occasion is less than the actual LP-SS transmission duration, the occasion is considered as invalid (no LP-SS monitoring in this occasion) and deferred it to the next valid occasion.</w:t>
            </w:r>
          </w:p>
          <w:p w14:paraId="00E0A2E5"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szCs w:val="20"/>
                <w:lang w:val="en-GB"/>
              </w:rPr>
              <w:t>Two adjacent nominal LP-SS occasions are placed back-to-back i.e., no gap between them.</w:t>
            </w:r>
          </w:p>
          <w:p w14:paraId="44D5C9FD" w14:textId="77777777" w:rsidR="009E3431" w:rsidRDefault="00CA416C">
            <w:pPr>
              <w:pStyle w:val="ListParagraph"/>
              <w:numPr>
                <w:ilvl w:val="0"/>
                <w:numId w:val="32"/>
              </w:numPr>
              <w:overflowPunct w:val="0"/>
              <w:autoSpaceDE w:val="0"/>
              <w:autoSpaceDN w:val="0"/>
              <w:adjustRightInd w:val="0"/>
              <w:snapToGrid w:val="0"/>
              <w:jc w:val="both"/>
              <w:rPr>
                <w:rFonts w:eastAsia="Microsoft YaHei"/>
                <w:iCs/>
                <w:szCs w:val="20"/>
              </w:rPr>
            </w:pPr>
            <w:proofErr w:type="spellStart"/>
            <w:r>
              <w:rPr>
                <w:rFonts w:eastAsia="Microsoft YaHei"/>
                <w:iCs/>
                <w:szCs w:val="20"/>
              </w:rPr>
              <w:t>gNB</w:t>
            </w:r>
            <w:proofErr w:type="spellEnd"/>
            <w:r>
              <w:rPr>
                <w:rFonts w:eastAsia="Microsoft YaHei"/>
                <w:iCs/>
                <w:szCs w:val="20"/>
              </w:rPr>
              <w:t xml:space="preserve"> configures LP-SS periodicity and a slot-level offset for the first </w:t>
            </w:r>
            <w:r>
              <w:rPr>
                <w:rFonts w:eastAsia="Microsoft YaHei"/>
                <w:szCs w:val="20"/>
              </w:rPr>
              <w:t>nominal</w:t>
            </w:r>
            <w:r>
              <w:rPr>
                <w:rFonts w:eastAsia="Microsoft YaHei"/>
                <w:iCs/>
                <w:szCs w:val="20"/>
              </w:rPr>
              <w:t xml:space="preserve"> LP-SS occasion, e.g.,  </w:t>
            </w:r>
          </w:p>
          <w:p w14:paraId="58B2BB7D"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t>slot160, INTEGER {0..159}</w:t>
            </w:r>
          </w:p>
          <w:p w14:paraId="5BCF81C6"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2B28131" w14:textId="77777777" w:rsidR="009E3431" w:rsidRDefault="009E3431">
            <w:pPr>
              <w:adjustRightInd w:val="0"/>
              <w:snapToGrid w:val="0"/>
              <w:spacing w:after="0"/>
              <w:rPr>
                <w:b/>
                <w:bCs/>
              </w:rPr>
            </w:pPr>
          </w:p>
        </w:tc>
      </w:tr>
      <w:tr w:rsidR="009E3431" w14:paraId="161E2D67" w14:textId="77777777">
        <w:tc>
          <w:tcPr>
            <w:tcW w:w="2245" w:type="dxa"/>
          </w:tcPr>
          <w:p w14:paraId="54767A28" w14:textId="77777777" w:rsidR="009E3431" w:rsidRDefault="00CA416C">
            <w:pPr>
              <w:pStyle w:val="BodyText"/>
              <w:spacing w:after="0"/>
            </w:pPr>
            <w:r>
              <w:t xml:space="preserve">[5] </w:t>
            </w:r>
            <w:proofErr w:type="spellStart"/>
            <w:r>
              <w:t>Spreadtrum</w:t>
            </w:r>
            <w:proofErr w:type="spellEnd"/>
          </w:p>
        </w:tc>
        <w:tc>
          <w:tcPr>
            <w:tcW w:w="7105" w:type="dxa"/>
          </w:tcPr>
          <w:p w14:paraId="603943C5" w14:textId="77777777" w:rsidR="009E3431" w:rsidRDefault="00CA416C">
            <w:pPr>
              <w:pStyle w:val="BodyText"/>
              <w:spacing w:after="0"/>
              <w:rPr>
                <w:lang w:val="en-US" w:eastAsia="zh-CN"/>
              </w:rPr>
            </w:pPr>
            <w:r>
              <w:rPr>
                <w:lang w:val="en-US" w:eastAsia="zh-CN"/>
              </w:rPr>
              <w:t>Proposal 4: The starting time location of the first LP-SS occasion is configured w.r.t. the reference point provided by as LP-</w:t>
            </w:r>
            <w:proofErr w:type="spellStart"/>
            <w:r>
              <w:rPr>
                <w:lang w:val="en-US" w:eastAsia="zh-CN"/>
              </w:rPr>
              <w:t>SS_periodicityoffset</w:t>
            </w:r>
            <w:proofErr w:type="spellEnd"/>
            <w:r>
              <w:rPr>
                <w:lang w:val="en-US" w:eastAsia="zh-CN"/>
              </w:rPr>
              <w:t>, using a symbol-level offset</w:t>
            </w:r>
          </w:p>
          <w:p w14:paraId="0FE9C458" w14:textId="77777777" w:rsidR="009E3431" w:rsidRDefault="00CA416C">
            <w:pPr>
              <w:pStyle w:val="BodyText"/>
              <w:spacing w:after="0"/>
              <w:rPr>
                <w:lang w:val="en-US" w:eastAsia="zh-CN"/>
              </w:rPr>
            </w:pPr>
            <w:r>
              <w:rPr>
                <w:lang w:val="en-US" w:eastAsia="zh-CN"/>
              </w:rPr>
              <w:t>Proposal 5: The starting time location of the subsequent LP-SS occasion(s) is implicitly derived based on the time location of the first LP-SS occasion (i.e., Option 1)</w:t>
            </w:r>
          </w:p>
        </w:tc>
      </w:tr>
      <w:tr w:rsidR="009E3431" w14:paraId="2CC9DFA3" w14:textId="77777777">
        <w:tc>
          <w:tcPr>
            <w:tcW w:w="2245" w:type="dxa"/>
          </w:tcPr>
          <w:p w14:paraId="1EC07C32" w14:textId="77777777" w:rsidR="009E3431" w:rsidRDefault="00CA416C">
            <w:pPr>
              <w:pStyle w:val="BodyText"/>
              <w:spacing w:after="0"/>
            </w:pPr>
            <w:r>
              <w:t>[8] Nokia</w:t>
            </w:r>
          </w:p>
        </w:tc>
        <w:tc>
          <w:tcPr>
            <w:tcW w:w="7105" w:type="dxa"/>
          </w:tcPr>
          <w:p w14:paraId="59695158" w14:textId="77777777" w:rsidR="009E3431" w:rsidRDefault="00CA416C">
            <w:pPr>
              <w:pStyle w:val="BodyText"/>
              <w:spacing w:after="0"/>
              <w:rPr>
                <w:lang w:val="en-US" w:eastAsia="zh-CN"/>
              </w:rPr>
            </w:pPr>
            <w:r>
              <w:rPr>
                <w:lang w:val="en-US" w:eastAsia="zh-CN"/>
              </w:rPr>
              <w:t xml:space="preserve">Proposal 13: For LP-SS a reference time can be configured through (sub-frame or radio frame level) offset and periodicity.  </w:t>
            </w:r>
          </w:p>
          <w:p w14:paraId="38628C3D" w14:textId="77777777" w:rsidR="009E3431" w:rsidRDefault="00CA416C">
            <w:pPr>
              <w:pStyle w:val="BodyText"/>
              <w:spacing w:after="0"/>
              <w:rPr>
                <w:lang w:val="en-US" w:eastAsia="zh-CN"/>
              </w:rPr>
            </w:pPr>
            <w:r>
              <w:rPr>
                <w:lang w:val="en-US" w:eastAsia="zh-CN"/>
              </w:rPr>
              <w:t>Proposal 14: Support configuration of the start time of LP-SS (corresponding to each SSB) in a slot. Consider either fixed pattern or indication of start symbol in sub-set of symbols.</w:t>
            </w:r>
          </w:p>
          <w:p w14:paraId="37AACFE2" w14:textId="77777777" w:rsidR="009E3431" w:rsidRDefault="00CA416C">
            <w:pPr>
              <w:pStyle w:val="BodyText"/>
              <w:spacing w:after="0"/>
              <w:rPr>
                <w:lang w:val="en-US" w:eastAsia="zh-CN"/>
              </w:rPr>
            </w:pPr>
            <w:r>
              <w:rPr>
                <w:lang w:val="en-US" w:eastAsia="zh-CN"/>
              </w:rPr>
              <w:t>Proposal 15: Supporting configuration of starting PRB on common resource block grid for LP-SS and LP-WUS.</w:t>
            </w:r>
          </w:p>
          <w:p w14:paraId="2EF5F522" w14:textId="77777777" w:rsidR="009E3431" w:rsidRDefault="00CA416C">
            <w:pPr>
              <w:pStyle w:val="BodyText"/>
              <w:spacing w:after="0"/>
              <w:rPr>
                <w:lang w:val="en-US" w:eastAsia="zh-CN"/>
              </w:rPr>
            </w:pPr>
            <w:r>
              <w:rPr>
                <w:lang w:val="en-US" w:eastAsia="zh-CN"/>
              </w:rPr>
              <w:t>Proposal 16: Consider the maximum frequency separation between SSB and LP-WUS that can be supported by OFDM-based WUR.</w:t>
            </w:r>
          </w:p>
        </w:tc>
      </w:tr>
      <w:tr w:rsidR="009E3431" w14:paraId="0970AFB9" w14:textId="77777777">
        <w:tc>
          <w:tcPr>
            <w:tcW w:w="2245" w:type="dxa"/>
          </w:tcPr>
          <w:p w14:paraId="5795323A" w14:textId="77777777" w:rsidR="009E3431" w:rsidRDefault="00CA416C">
            <w:pPr>
              <w:pStyle w:val="BodyText"/>
              <w:spacing w:after="0"/>
            </w:pPr>
            <w:r>
              <w:t>[10] CATT</w:t>
            </w:r>
          </w:p>
        </w:tc>
        <w:tc>
          <w:tcPr>
            <w:tcW w:w="7105" w:type="dxa"/>
          </w:tcPr>
          <w:p w14:paraId="11B4B5E3" w14:textId="77777777" w:rsidR="009E3431" w:rsidRDefault="00CA416C">
            <w:pPr>
              <w:pStyle w:val="BodyText"/>
              <w:spacing w:after="0"/>
              <w:rPr>
                <w:lang w:val="en-US" w:eastAsia="zh-CN"/>
              </w:rPr>
            </w:pPr>
            <w:r>
              <w:rPr>
                <w:lang w:val="en-US" w:eastAsia="zh-CN"/>
              </w:rPr>
              <w:t>Proposal 4. For design on LP-SS, support to reuse the mechanism in LP-WUS MO/resource determination as much as possible.</w:t>
            </w:r>
          </w:p>
          <w:p w14:paraId="5CB27EA2" w14:textId="77777777" w:rsidR="009E3431" w:rsidRDefault="00CA416C">
            <w:pPr>
              <w:pStyle w:val="BodyText"/>
              <w:spacing w:after="0"/>
              <w:rPr>
                <w:lang w:val="en-US" w:eastAsia="zh-CN"/>
              </w:rPr>
            </w:pPr>
            <w:r>
              <w:rPr>
                <w:lang w:val="en-US" w:eastAsia="zh-CN"/>
              </w:rPr>
              <w:t>-</w:t>
            </w:r>
            <w:r>
              <w:rPr>
                <w:lang w:val="en-US" w:eastAsia="zh-CN"/>
              </w:rPr>
              <w:tab/>
              <w:t>Support Alt 3 (Alt 1A within Alt 1) for available resource determination.</w:t>
            </w:r>
          </w:p>
          <w:p w14:paraId="46B0FD65" w14:textId="77777777" w:rsidR="009E3431" w:rsidRDefault="00CA416C">
            <w:pPr>
              <w:pStyle w:val="BodyText"/>
              <w:spacing w:after="0"/>
              <w:rPr>
                <w:lang w:val="en-US" w:eastAsia="zh-CN"/>
              </w:rPr>
            </w:pPr>
            <w:r>
              <w:rPr>
                <w:lang w:val="en-US" w:eastAsia="zh-CN"/>
              </w:rPr>
              <w:t>-</w:t>
            </w:r>
            <w:r>
              <w:rPr>
                <w:lang w:val="en-US" w:eastAsia="zh-CN"/>
              </w:rPr>
              <w:tab/>
              <w:t>Support Alt 2 (Alt 2A within Alt 2) for starting time location determination.</w:t>
            </w:r>
          </w:p>
          <w:p w14:paraId="0EF5DECA" w14:textId="77777777" w:rsidR="009E3431" w:rsidRDefault="00CA416C">
            <w:pPr>
              <w:pStyle w:val="BodyText"/>
              <w:spacing w:after="0"/>
              <w:rPr>
                <w:lang w:val="en-US" w:eastAsia="zh-CN"/>
              </w:rPr>
            </w:pPr>
            <w:r>
              <w:rPr>
                <w:lang w:val="en-US" w:eastAsia="zh-CN"/>
              </w:rPr>
              <w:t>-</w:t>
            </w:r>
            <w:r>
              <w:rPr>
                <w:lang w:val="en-US" w:eastAsia="zh-CN"/>
              </w:rPr>
              <w:tab/>
              <w:t>Support Alt B for terminology definition.</w:t>
            </w:r>
          </w:p>
        </w:tc>
      </w:tr>
      <w:tr w:rsidR="009E3431" w14:paraId="21113D11" w14:textId="77777777">
        <w:tc>
          <w:tcPr>
            <w:tcW w:w="2245" w:type="dxa"/>
          </w:tcPr>
          <w:p w14:paraId="4311F27F" w14:textId="77777777" w:rsidR="009E3431" w:rsidRDefault="00CA416C">
            <w:pPr>
              <w:pStyle w:val="BodyText"/>
              <w:spacing w:after="0"/>
            </w:pPr>
            <w:r>
              <w:t>[20] MTK</w:t>
            </w:r>
          </w:p>
        </w:tc>
        <w:tc>
          <w:tcPr>
            <w:tcW w:w="7105" w:type="dxa"/>
          </w:tcPr>
          <w:p w14:paraId="2290C502" w14:textId="77777777" w:rsidR="009E3431" w:rsidRDefault="00CA416C">
            <w:pPr>
              <w:pStyle w:val="BodyText"/>
              <w:spacing w:after="0"/>
              <w:rPr>
                <w:lang w:val="en-US" w:eastAsia="zh-CN"/>
              </w:rPr>
            </w:pPr>
            <w:r>
              <w:rPr>
                <w:lang w:val="en-US" w:eastAsia="zh-CN"/>
              </w:rPr>
              <w:t>Proposal 2: Updated LP-SS Configuration:</w:t>
            </w:r>
          </w:p>
          <w:p w14:paraId="26E2B385"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SS_Mvalue</w:t>
            </w:r>
            <w:proofErr w:type="spellEnd"/>
            <w:r>
              <w:rPr>
                <w:lang w:val="en-US" w:eastAsia="zh-CN"/>
              </w:rPr>
              <w:t>: {1, 2, 4}.</w:t>
            </w:r>
          </w:p>
          <w:p w14:paraId="620DCE54"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SS_SequenceLength</w:t>
            </w:r>
            <w:proofErr w:type="spellEnd"/>
            <w:r>
              <w:rPr>
                <w:lang w:val="en-US" w:eastAsia="zh-CN"/>
              </w:rPr>
              <w:t>: Configured based on M (e.g., for M=1, L from {6,8}).</w:t>
            </w:r>
          </w:p>
          <w:p w14:paraId="46B164A0"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SS_Binary_Seq_Index</w:t>
            </w:r>
            <w:proofErr w:type="spellEnd"/>
            <w:r>
              <w:rPr>
                <w:lang w:val="en-US" w:eastAsia="zh-CN"/>
              </w:rPr>
              <w:t>: 0-3.</w:t>
            </w:r>
          </w:p>
          <w:p w14:paraId="1E6E2E7C" w14:textId="77777777" w:rsidR="009E3431" w:rsidRDefault="00CA416C">
            <w:pPr>
              <w:pStyle w:val="BodyText"/>
              <w:spacing w:after="0"/>
              <w:rPr>
                <w:lang w:val="en-US" w:eastAsia="zh-CN"/>
              </w:rPr>
            </w:pPr>
            <w:r>
              <w:rPr>
                <w:lang w:val="en-US" w:eastAsia="zh-CN"/>
              </w:rPr>
              <w:lastRenderedPageBreak/>
              <w:t>•</w:t>
            </w:r>
            <w:r>
              <w:rPr>
                <w:lang w:val="en-US" w:eastAsia="zh-CN"/>
              </w:rPr>
              <w:tab/>
              <w:t>LP-WUS-LP-</w:t>
            </w:r>
            <w:proofErr w:type="spellStart"/>
            <w:r>
              <w:rPr>
                <w:lang w:val="en-US" w:eastAsia="zh-CN"/>
              </w:rPr>
              <w:t>SS_StartRB</w:t>
            </w:r>
            <w:proofErr w:type="spellEnd"/>
            <w:r>
              <w:rPr>
                <w:lang w:val="en-US" w:eastAsia="zh-CN"/>
              </w:rPr>
              <w:t>: Starting PRB index.</w:t>
            </w:r>
          </w:p>
          <w:p w14:paraId="03FA1528"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SS_Periodicity</w:t>
            </w:r>
            <w:proofErr w:type="spellEnd"/>
            <w:r>
              <w:rPr>
                <w:lang w:val="en-US" w:eastAsia="zh-CN"/>
              </w:rPr>
              <w:t>: {160ms (for M=1,2), 320ms}.</w:t>
            </w:r>
          </w:p>
          <w:p w14:paraId="2C0A454C"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SS_OverlaidSequence_Enable</w:t>
            </w:r>
            <w:proofErr w:type="spellEnd"/>
            <w:r>
              <w:rPr>
                <w:lang w:val="en-US" w:eastAsia="zh-CN"/>
              </w:rPr>
              <w:t>: Boolean.</w:t>
            </w:r>
          </w:p>
        </w:tc>
      </w:tr>
      <w:tr w:rsidR="009E3431" w14:paraId="642271FA" w14:textId="77777777">
        <w:tc>
          <w:tcPr>
            <w:tcW w:w="2245" w:type="dxa"/>
          </w:tcPr>
          <w:p w14:paraId="2D608174" w14:textId="77777777" w:rsidR="009E3431" w:rsidRDefault="00CA416C">
            <w:pPr>
              <w:pStyle w:val="BodyText"/>
              <w:spacing w:after="0"/>
            </w:pPr>
            <w:r>
              <w:lastRenderedPageBreak/>
              <w:t>[21] Apple</w:t>
            </w:r>
          </w:p>
        </w:tc>
        <w:tc>
          <w:tcPr>
            <w:tcW w:w="7105" w:type="dxa"/>
          </w:tcPr>
          <w:p w14:paraId="6A531588" w14:textId="77777777" w:rsidR="009E3431" w:rsidRDefault="00CA416C">
            <w:pPr>
              <w:pStyle w:val="BodyText"/>
              <w:spacing w:after="0"/>
              <w:rPr>
                <w:lang w:val="en-US" w:eastAsia="zh-CN"/>
              </w:rPr>
            </w:pPr>
            <w:r>
              <w:rPr>
                <w:lang w:val="en-US" w:eastAsia="zh-CN"/>
              </w:rPr>
              <w:t>Proposal 5: For LP-SS, a periodicity is configured, with candidate value set of {160ms, 320ms}.</w:t>
            </w:r>
          </w:p>
          <w:p w14:paraId="106DECCF" w14:textId="77777777" w:rsidR="009E3431" w:rsidRDefault="00CA416C">
            <w:pPr>
              <w:pStyle w:val="BodyText"/>
              <w:spacing w:after="0"/>
              <w:rPr>
                <w:lang w:val="en-US" w:eastAsia="zh-CN"/>
              </w:rPr>
            </w:pPr>
            <w:r>
              <w:rPr>
                <w:lang w:val="en-US" w:eastAsia="zh-CN"/>
              </w:rPr>
              <w:t>Proposal 6: For LP-SS, a list of slot offset values and one or more starting symbols in a slot are configured, which are used to determine the starting symbols of the LP-SS transmissions for multiple beams.</w:t>
            </w:r>
          </w:p>
        </w:tc>
      </w:tr>
    </w:tbl>
    <w:p w14:paraId="187B672E" w14:textId="77777777" w:rsidR="009E3431" w:rsidRDefault="009E3431">
      <w:pPr>
        <w:pStyle w:val="BodyText"/>
        <w:rPr>
          <w:lang w:eastAsia="zh-CN"/>
        </w:rPr>
      </w:pPr>
    </w:p>
    <w:p w14:paraId="5131FDA4" w14:textId="77777777" w:rsidR="009E3431" w:rsidRDefault="00CA416C">
      <w:pPr>
        <w:pStyle w:val="Heading2"/>
        <w:rPr>
          <w:lang w:val="en-GB"/>
        </w:rPr>
      </w:pPr>
      <w:r>
        <w:rPr>
          <w:lang w:val="en-GB"/>
        </w:rPr>
        <w:t>RRM measurement</w:t>
      </w:r>
    </w:p>
    <w:p w14:paraId="05DC63AF" w14:textId="77777777" w:rsidR="009E3431" w:rsidRDefault="00CA416C">
      <w:pPr>
        <w:pStyle w:val="BodyText"/>
        <w:rPr>
          <w:lang w:eastAsia="zh-CN"/>
        </w:rPr>
      </w:pPr>
      <w:r>
        <w:rPr>
          <w:lang w:eastAsia="zh-CN"/>
        </w:rPr>
        <w:t>There is an FFS from the following agreement from RAN1#120bis:</w:t>
      </w:r>
    </w:p>
    <w:p w14:paraId="72E8E1A6"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6B259C88" w14:textId="77777777" w:rsidR="009E3431" w:rsidRDefault="00CA416C">
      <w:pPr>
        <w:spacing w:after="0"/>
        <w:ind w:left="720"/>
        <w:jc w:val="both"/>
        <w:rPr>
          <w:rFonts w:eastAsia="SimSun"/>
          <w:sz w:val="18"/>
          <w:szCs w:val="16"/>
          <w:lang w:val="en-GB"/>
        </w:rPr>
      </w:pPr>
      <w:r>
        <w:rPr>
          <w:rFonts w:eastAsia="SimSun"/>
          <w:sz w:val="18"/>
          <w:szCs w:val="16"/>
          <w:lang w:val="en-GB"/>
        </w:rPr>
        <w:t>For OFDM-based LP-WUR, reuse the LP-SS based LP-RSRP/LP-RSRQ definition of OOK-based LP-WUR.</w:t>
      </w:r>
    </w:p>
    <w:p w14:paraId="1CF2F7BB" w14:textId="77777777" w:rsidR="009E3431" w:rsidRDefault="00CA416C">
      <w:pPr>
        <w:spacing w:after="0"/>
        <w:ind w:left="720"/>
        <w:rPr>
          <w:rFonts w:eastAsia="Batang"/>
          <w:sz w:val="18"/>
          <w:szCs w:val="22"/>
          <w:lang w:val="en-GB" w:eastAsia="en-US"/>
        </w:rPr>
      </w:pPr>
      <w:r>
        <w:rPr>
          <w:rFonts w:eastAsia="Batang"/>
          <w:sz w:val="18"/>
          <w:szCs w:val="22"/>
          <w:highlight w:val="yellow"/>
          <w:lang w:val="en-GB" w:eastAsia="en-US"/>
        </w:rPr>
        <w:t>FFS: Whether OFDM receiver can measure LP-SS if overlaid OFDM sequence is not configured (M=1).</w:t>
      </w:r>
    </w:p>
    <w:p w14:paraId="3016912F" w14:textId="77777777" w:rsidR="009E3431" w:rsidRDefault="009E3431">
      <w:pPr>
        <w:pStyle w:val="BodyText"/>
        <w:rPr>
          <w:lang w:eastAsia="zh-CN"/>
        </w:rPr>
      </w:pPr>
    </w:p>
    <w:p w14:paraId="6CCC8027" w14:textId="77777777" w:rsidR="009E3431" w:rsidRDefault="009E3431">
      <w:pPr>
        <w:pStyle w:val="BodyText"/>
        <w:rPr>
          <w:lang w:eastAsia="zh-CN"/>
        </w:rPr>
      </w:pPr>
    </w:p>
    <w:p w14:paraId="7C5D4E54" w14:textId="77777777" w:rsidR="009E3431" w:rsidRDefault="00CA416C">
      <w:pPr>
        <w:pStyle w:val="H3Proposal"/>
      </w:pPr>
      <w:r>
        <w:rPr>
          <w:highlight w:val="yellow"/>
        </w:rPr>
        <w:t>Proposal 7-1</w:t>
      </w:r>
    </w:p>
    <w:p w14:paraId="2292D797" w14:textId="77777777" w:rsidR="009E3431" w:rsidRDefault="00CA416C">
      <w:pPr>
        <w:pStyle w:val="BodyText"/>
        <w:spacing w:after="0"/>
      </w:pPr>
      <w:r>
        <w:rPr>
          <w:rFonts w:eastAsia="SimSun"/>
          <w:szCs w:val="18"/>
        </w:rPr>
        <w:t>OFDM-based LP-WUR can measure LP-SS if overlaid OFDM sequence is not configured (M=1).</w:t>
      </w:r>
    </w:p>
    <w:tbl>
      <w:tblPr>
        <w:tblStyle w:val="TableGrid"/>
        <w:tblW w:w="0" w:type="auto"/>
        <w:tblLook w:val="04A0" w:firstRow="1" w:lastRow="0" w:firstColumn="1" w:lastColumn="0" w:noHBand="0" w:noVBand="1"/>
      </w:tblPr>
      <w:tblGrid>
        <w:gridCol w:w="1305"/>
        <w:gridCol w:w="8045"/>
      </w:tblGrid>
      <w:tr w:rsidR="009E3431" w14:paraId="53D9ABE7" w14:textId="77777777">
        <w:tc>
          <w:tcPr>
            <w:tcW w:w="1305" w:type="dxa"/>
            <w:tcBorders>
              <w:bottom w:val="single" w:sz="4" w:space="0" w:color="auto"/>
            </w:tcBorders>
            <w:shd w:val="clear" w:color="auto" w:fill="8EAADB" w:themeFill="accent1" w:themeFillTint="99"/>
          </w:tcPr>
          <w:p w14:paraId="7665850F"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E7C0C" w14:textId="77777777" w:rsidR="009E3431" w:rsidRDefault="00CA416C">
            <w:pPr>
              <w:spacing w:after="0"/>
              <w:rPr>
                <w:b/>
                <w:bCs/>
              </w:rPr>
            </w:pPr>
            <w:r>
              <w:rPr>
                <w:b/>
                <w:bCs/>
              </w:rPr>
              <w:t>Comments</w:t>
            </w:r>
          </w:p>
        </w:tc>
      </w:tr>
      <w:tr w:rsidR="009E3431" w14:paraId="3BA43D90" w14:textId="77777777">
        <w:tc>
          <w:tcPr>
            <w:tcW w:w="1305" w:type="dxa"/>
            <w:shd w:val="clear" w:color="auto" w:fill="auto"/>
          </w:tcPr>
          <w:p w14:paraId="60A4AB10" w14:textId="77777777" w:rsidR="009E3431" w:rsidRDefault="00CA416C">
            <w:pPr>
              <w:spacing w:after="0"/>
              <w:rPr>
                <w:rFonts w:eastAsia="SimSun"/>
              </w:rPr>
            </w:pPr>
            <w:r>
              <w:rPr>
                <w:rFonts w:eastAsia="SimSun"/>
              </w:rPr>
              <w:t>Qualcomm</w:t>
            </w:r>
          </w:p>
        </w:tc>
        <w:tc>
          <w:tcPr>
            <w:tcW w:w="8045" w:type="dxa"/>
            <w:shd w:val="clear" w:color="auto" w:fill="auto"/>
          </w:tcPr>
          <w:p w14:paraId="28435F1A"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28ED241" w14:textId="77777777">
        <w:tc>
          <w:tcPr>
            <w:tcW w:w="1305" w:type="dxa"/>
            <w:shd w:val="clear" w:color="auto" w:fill="auto"/>
          </w:tcPr>
          <w:p w14:paraId="26DAA457" w14:textId="77777777" w:rsidR="009E3431" w:rsidRDefault="00CA416C">
            <w:pPr>
              <w:spacing w:after="0"/>
              <w:rPr>
                <w:rFonts w:eastAsia="SimSun"/>
              </w:rPr>
            </w:pPr>
            <w:r>
              <w:rPr>
                <w:rFonts w:eastAsia="SimSun" w:hint="eastAsia"/>
              </w:rPr>
              <w:t>C</w:t>
            </w:r>
            <w:r>
              <w:rPr>
                <w:rFonts w:eastAsia="SimSun"/>
              </w:rPr>
              <w:t>MCC</w:t>
            </w:r>
          </w:p>
        </w:tc>
        <w:tc>
          <w:tcPr>
            <w:tcW w:w="8045" w:type="dxa"/>
            <w:shd w:val="clear" w:color="auto" w:fill="auto"/>
          </w:tcPr>
          <w:p w14:paraId="2CDF6E1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468A87A5" w14:textId="77777777">
        <w:tc>
          <w:tcPr>
            <w:tcW w:w="1305" w:type="dxa"/>
            <w:shd w:val="clear" w:color="auto" w:fill="auto"/>
          </w:tcPr>
          <w:p w14:paraId="0C24CB0D" w14:textId="77777777" w:rsidR="009E3431" w:rsidRDefault="00CA416C">
            <w:pPr>
              <w:spacing w:after="0"/>
              <w:rPr>
                <w:rFonts w:eastAsia="SimSun"/>
              </w:rPr>
            </w:pPr>
            <w:r>
              <w:rPr>
                <w:rFonts w:eastAsia="SimSun" w:hint="eastAsia"/>
              </w:rPr>
              <w:t>v</w:t>
            </w:r>
            <w:r>
              <w:rPr>
                <w:rFonts w:eastAsia="SimSun"/>
              </w:rPr>
              <w:t>ivo</w:t>
            </w:r>
          </w:p>
        </w:tc>
        <w:tc>
          <w:tcPr>
            <w:tcW w:w="8045" w:type="dxa"/>
            <w:shd w:val="clear" w:color="auto" w:fill="auto"/>
          </w:tcPr>
          <w:p w14:paraId="7A8E777A"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2F068C27" w14:textId="77777777">
        <w:tc>
          <w:tcPr>
            <w:tcW w:w="1305" w:type="dxa"/>
            <w:shd w:val="clear" w:color="auto" w:fill="auto"/>
          </w:tcPr>
          <w:p w14:paraId="4B829663" w14:textId="77777777" w:rsidR="009E3431" w:rsidRDefault="00CA416C">
            <w:pPr>
              <w:spacing w:after="0"/>
              <w:rPr>
                <w:rFonts w:eastAsia="SimSun"/>
              </w:rPr>
            </w:pPr>
            <w:proofErr w:type="spellStart"/>
            <w:r>
              <w:rPr>
                <w:rFonts w:eastAsia="SimSun" w:hint="eastAsia"/>
              </w:rPr>
              <w:t>x</w:t>
            </w:r>
            <w:r>
              <w:rPr>
                <w:rFonts w:eastAsia="SimSun"/>
              </w:rPr>
              <w:t>iaomi</w:t>
            </w:r>
            <w:proofErr w:type="spellEnd"/>
          </w:p>
        </w:tc>
        <w:tc>
          <w:tcPr>
            <w:tcW w:w="8045" w:type="dxa"/>
            <w:shd w:val="clear" w:color="auto" w:fill="auto"/>
          </w:tcPr>
          <w:p w14:paraId="6BD03ECF" w14:textId="77777777" w:rsidR="009E3431" w:rsidRDefault="00CA416C">
            <w:pPr>
              <w:pStyle w:val="BodyText"/>
              <w:spacing w:after="0"/>
              <w:rPr>
                <w:rFonts w:eastAsia="SimSun"/>
                <w:lang w:val="en-US" w:eastAsia="zh-CN"/>
              </w:rPr>
            </w:pPr>
            <w:r>
              <w:rPr>
                <w:rFonts w:eastAsia="SimSun"/>
                <w:lang w:val="en-US" w:eastAsia="zh-CN"/>
              </w:rPr>
              <w:t>We are trying to understand the intention of the proposal. Does it require the OFDM-</w:t>
            </w:r>
            <w:r>
              <w:rPr>
                <w:rFonts w:eastAsia="SimSun" w:hint="eastAsia"/>
                <w:lang w:val="en-US" w:eastAsia="zh-CN"/>
              </w:rPr>
              <w:t>based</w:t>
            </w:r>
            <w:r>
              <w:rPr>
                <w:rFonts w:eastAsia="SimSun"/>
                <w:lang w:val="en-US" w:eastAsia="zh-CN"/>
              </w:rPr>
              <w:t xml:space="preserve"> LR should be able to measure OOK-</w:t>
            </w:r>
            <w:r>
              <w:rPr>
                <w:rFonts w:eastAsia="SimSun" w:hint="eastAsia"/>
                <w:lang w:val="en-US" w:eastAsia="zh-CN"/>
              </w:rPr>
              <w:t>based</w:t>
            </w:r>
            <w:r>
              <w:rPr>
                <w:rFonts w:eastAsia="SimSun"/>
                <w:lang w:val="en-US" w:eastAsia="zh-CN"/>
              </w:rPr>
              <w:t xml:space="preserve"> </w:t>
            </w:r>
            <w:r>
              <w:rPr>
                <w:rFonts w:eastAsia="SimSun" w:hint="eastAsia"/>
                <w:lang w:val="en-US" w:eastAsia="zh-CN"/>
              </w:rPr>
              <w:t>signal</w:t>
            </w:r>
            <w:r>
              <w:rPr>
                <w:rFonts w:eastAsia="SimSun" w:hint="eastAsia"/>
                <w:lang w:val="en-US" w:eastAsia="zh-CN"/>
              </w:rPr>
              <w:t>？</w:t>
            </w:r>
          </w:p>
        </w:tc>
      </w:tr>
      <w:tr w:rsidR="009E3431" w14:paraId="275CF888" w14:textId="77777777">
        <w:tc>
          <w:tcPr>
            <w:tcW w:w="1305" w:type="dxa"/>
          </w:tcPr>
          <w:p w14:paraId="293B7EE0" w14:textId="77777777" w:rsidR="009E3431" w:rsidRDefault="00CA416C">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A7F0E85" w14:textId="77777777" w:rsidR="009E3431" w:rsidRDefault="00CA416C">
            <w:pPr>
              <w:pStyle w:val="BodyText"/>
              <w:spacing w:after="0"/>
              <w:rPr>
                <w:rFonts w:eastAsia="SimSun"/>
                <w:lang w:val="en-US" w:eastAsia="zh-CN"/>
              </w:rPr>
            </w:pPr>
            <w:r>
              <w:rPr>
                <w:rFonts w:eastAsia="SimSun"/>
                <w:lang w:val="en-US" w:eastAsia="zh-CN"/>
              </w:rPr>
              <w:t>Support. But it may be also related to some discussion under 9.6.1, thus we suggest to discuss this after the related discussion in 9.6.1.</w:t>
            </w:r>
          </w:p>
        </w:tc>
      </w:tr>
      <w:tr w:rsidR="009E3431" w14:paraId="2C7319C2" w14:textId="77777777">
        <w:tc>
          <w:tcPr>
            <w:tcW w:w="1305" w:type="dxa"/>
          </w:tcPr>
          <w:p w14:paraId="34B748AE" w14:textId="77777777" w:rsidR="009E3431" w:rsidRDefault="00CA416C">
            <w:pPr>
              <w:spacing w:after="0"/>
              <w:rPr>
                <w:rFonts w:eastAsia="SimSun"/>
              </w:rPr>
            </w:pPr>
            <w:r>
              <w:rPr>
                <w:rFonts w:eastAsia="SimSun"/>
              </w:rPr>
              <w:t>Nokia1</w:t>
            </w:r>
          </w:p>
        </w:tc>
        <w:tc>
          <w:tcPr>
            <w:tcW w:w="8045" w:type="dxa"/>
          </w:tcPr>
          <w:p w14:paraId="766C1BCA"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7FB57084" w14:textId="77777777">
        <w:tc>
          <w:tcPr>
            <w:tcW w:w="1305" w:type="dxa"/>
          </w:tcPr>
          <w:p w14:paraId="56AFE73D" w14:textId="77777777" w:rsidR="009E3431" w:rsidRDefault="00CA416C">
            <w:pPr>
              <w:spacing w:after="0"/>
              <w:rPr>
                <w:rFonts w:eastAsia="SimSun"/>
              </w:rPr>
            </w:pPr>
            <w:r>
              <w:rPr>
                <w:rFonts w:eastAsia="SimSun"/>
              </w:rPr>
              <w:t>FW</w:t>
            </w:r>
          </w:p>
        </w:tc>
        <w:tc>
          <w:tcPr>
            <w:tcW w:w="8045" w:type="dxa"/>
          </w:tcPr>
          <w:p w14:paraId="3546FF1B" w14:textId="77777777" w:rsidR="009E3431" w:rsidRDefault="00CA416C">
            <w:pPr>
              <w:pStyle w:val="BodyText"/>
              <w:spacing w:after="0"/>
              <w:rPr>
                <w:rFonts w:eastAsia="SimSun"/>
                <w:lang w:val="en-US" w:eastAsia="zh-CN"/>
              </w:rPr>
            </w:pPr>
            <w:r>
              <w:rPr>
                <w:rFonts w:eastAsia="SimSun"/>
                <w:lang w:val="en-US" w:eastAsia="zh-CN"/>
              </w:rPr>
              <w:t>Support</w:t>
            </w:r>
          </w:p>
        </w:tc>
      </w:tr>
      <w:tr w:rsidR="009E3431" w14:paraId="6A4FB5A0" w14:textId="77777777">
        <w:tc>
          <w:tcPr>
            <w:tcW w:w="1305" w:type="dxa"/>
          </w:tcPr>
          <w:p w14:paraId="6EAA839E" w14:textId="77777777" w:rsidR="009E3431" w:rsidRDefault="00CA416C">
            <w:pPr>
              <w:spacing w:after="0"/>
              <w:rPr>
                <w:rFonts w:eastAsia="SimSun"/>
              </w:rPr>
            </w:pPr>
            <w:proofErr w:type="spellStart"/>
            <w:r>
              <w:rPr>
                <w:rFonts w:eastAsia="Malgun Gothic" w:hint="eastAsia"/>
                <w:lang w:eastAsia="ko-KR"/>
              </w:rPr>
              <w:t>InterDigital</w:t>
            </w:r>
            <w:proofErr w:type="spellEnd"/>
          </w:p>
        </w:tc>
        <w:tc>
          <w:tcPr>
            <w:tcW w:w="8045" w:type="dxa"/>
          </w:tcPr>
          <w:p w14:paraId="1E88346B" w14:textId="77777777" w:rsidR="009E3431" w:rsidRDefault="00CA416C">
            <w:pPr>
              <w:pStyle w:val="BodyText"/>
              <w:spacing w:after="0"/>
              <w:rPr>
                <w:rFonts w:eastAsia="SimSun"/>
                <w:lang w:val="en-US" w:eastAsia="zh-CN"/>
              </w:rPr>
            </w:pPr>
            <w:r>
              <w:rPr>
                <w:rFonts w:eastAsia="Malgun Gothic" w:hint="eastAsia"/>
                <w:lang w:val="en-US" w:eastAsia="ko-KR"/>
              </w:rPr>
              <w:t xml:space="preserve">Support the proposal. </w:t>
            </w:r>
          </w:p>
        </w:tc>
      </w:tr>
      <w:tr w:rsidR="009E3431" w14:paraId="1D04DEED" w14:textId="77777777">
        <w:tc>
          <w:tcPr>
            <w:tcW w:w="1305" w:type="dxa"/>
            <w:shd w:val="clear" w:color="auto" w:fill="auto"/>
          </w:tcPr>
          <w:p w14:paraId="0EF7A347" w14:textId="77777777" w:rsidR="009E3431" w:rsidRDefault="00CA416C">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D3FA0B3" w14:textId="77777777" w:rsidR="009E3431" w:rsidRDefault="00CA416C">
            <w:pPr>
              <w:pStyle w:val="BodyText"/>
              <w:spacing w:after="0"/>
              <w:rPr>
                <w:rFonts w:eastAsia="SimSun"/>
                <w:lang w:val="en-US" w:eastAsia="ko-KR"/>
              </w:rPr>
            </w:pPr>
            <w:r>
              <w:rPr>
                <w:rFonts w:eastAsia="SimSun" w:hint="eastAsia"/>
                <w:lang w:val="en-US" w:eastAsia="zh-CN"/>
              </w:rPr>
              <w:t>OK</w:t>
            </w:r>
          </w:p>
        </w:tc>
      </w:tr>
      <w:tr w:rsidR="00D25E6F" w14:paraId="1E838897" w14:textId="77777777">
        <w:tc>
          <w:tcPr>
            <w:tcW w:w="1305" w:type="dxa"/>
            <w:shd w:val="clear" w:color="auto" w:fill="auto"/>
          </w:tcPr>
          <w:p w14:paraId="5049F9AB" w14:textId="2A386040" w:rsidR="00D25E6F" w:rsidRDefault="00D25E6F" w:rsidP="00D25E6F">
            <w:pPr>
              <w:spacing w:after="0"/>
              <w:rPr>
                <w:rFonts w:eastAsia="SimSun"/>
              </w:rPr>
            </w:pPr>
            <w:r>
              <w:rPr>
                <w:rFonts w:eastAsiaTheme="minorEastAsia" w:hint="eastAsia"/>
              </w:rPr>
              <w:t>O</w:t>
            </w:r>
            <w:r>
              <w:rPr>
                <w:rFonts w:eastAsiaTheme="minorEastAsia"/>
              </w:rPr>
              <w:t>PPO</w:t>
            </w:r>
          </w:p>
        </w:tc>
        <w:tc>
          <w:tcPr>
            <w:tcW w:w="8045" w:type="dxa"/>
            <w:shd w:val="clear" w:color="auto" w:fill="auto"/>
          </w:tcPr>
          <w:p w14:paraId="4FD14CAB" w14:textId="77777777" w:rsidR="00D25E6F" w:rsidRDefault="00D25E6F" w:rsidP="00D25E6F">
            <w:pPr>
              <w:pStyle w:val="BodyText"/>
              <w:spacing w:after="0"/>
              <w:rPr>
                <w:rFonts w:eastAsiaTheme="minorEastAsia"/>
                <w:lang w:val="en-US" w:eastAsia="zh-CN"/>
              </w:rPr>
            </w:pPr>
            <w:r>
              <w:rPr>
                <w:rFonts w:eastAsiaTheme="minorEastAsia"/>
                <w:lang w:val="en-US" w:eastAsia="zh-CN"/>
              </w:rPr>
              <w:t>In our understanding, “overlaid OFDM sequence is not configured” means LP-SS don’t reuse the specified overlaid OFDM sequence for LP-WUS.</w:t>
            </w:r>
          </w:p>
          <w:p w14:paraId="40FBFF72" w14:textId="2B7718A9" w:rsidR="00D25E6F" w:rsidRDefault="00D25E6F" w:rsidP="00D25E6F">
            <w:pPr>
              <w:pStyle w:val="BodyText"/>
              <w:spacing w:after="0"/>
              <w:rPr>
                <w:rFonts w:eastAsia="SimSun"/>
                <w:lang w:val="en-US" w:eastAsia="zh-CN"/>
              </w:rPr>
            </w:pPr>
            <w:r>
              <w:rPr>
                <w:rFonts w:eastAsiaTheme="minorEastAsia" w:hint="eastAsia"/>
                <w:lang w:val="en-US" w:eastAsia="zh-CN"/>
              </w:rPr>
              <w:t>I</w:t>
            </w:r>
            <w:r>
              <w:rPr>
                <w:rFonts w:eastAsiaTheme="minorEastAsia"/>
                <w:lang w:val="en-US" w:eastAsia="zh-CN"/>
              </w:rPr>
              <w:t>n this case, the waveform generation of LP-SS is different, how to measure the LP-SS if UE don’t know the exactly signal.</w:t>
            </w:r>
          </w:p>
        </w:tc>
      </w:tr>
    </w:tbl>
    <w:p w14:paraId="5EE8F327" w14:textId="77777777" w:rsidR="009E3431" w:rsidRDefault="009E3431">
      <w:pPr>
        <w:pStyle w:val="BodyText"/>
        <w:rPr>
          <w:lang w:val="en-US" w:eastAsia="zh-CN"/>
        </w:rPr>
      </w:pPr>
    </w:p>
    <w:p w14:paraId="29C4FCD4" w14:textId="77777777" w:rsidR="009E3431" w:rsidRDefault="009E3431">
      <w:pPr>
        <w:pStyle w:val="BodyText"/>
        <w:rPr>
          <w:lang w:val="en-US" w:eastAsia="zh-CN"/>
        </w:rPr>
      </w:pPr>
    </w:p>
    <w:p w14:paraId="05242CCF" w14:textId="77777777" w:rsidR="009E3431" w:rsidRDefault="00CA416C">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1885"/>
        <w:gridCol w:w="7465"/>
      </w:tblGrid>
      <w:tr w:rsidR="009E3431" w14:paraId="5D4F4815" w14:textId="77777777">
        <w:tc>
          <w:tcPr>
            <w:tcW w:w="1885" w:type="dxa"/>
          </w:tcPr>
          <w:p w14:paraId="57D7A1DE" w14:textId="77777777" w:rsidR="009E3431" w:rsidRDefault="00CA416C">
            <w:pPr>
              <w:pStyle w:val="BodyText"/>
              <w:spacing w:after="0"/>
              <w:rPr>
                <w:lang w:val="en-US"/>
              </w:rPr>
            </w:pPr>
            <w:r>
              <w:rPr>
                <w:lang w:val="en-US"/>
              </w:rPr>
              <w:t>[2] HW/</w:t>
            </w:r>
            <w:proofErr w:type="spellStart"/>
            <w:r>
              <w:rPr>
                <w:lang w:val="en-US"/>
              </w:rPr>
              <w:t>HiSi</w:t>
            </w:r>
            <w:proofErr w:type="spellEnd"/>
          </w:p>
        </w:tc>
        <w:tc>
          <w:tcPr>
            <w:tcW w:w="7465" w:type="dxa"/>
          </w:tcPr>
          <w:p w14:paraId="0669A2FC" w14:textId="77777777" w:rsidR="009E3431" w:rsidRDefault="00CA416C">
            <w:pPr>
              <w:pStyle w:val="BodyText"/>
              <w:spacing w:after="0"/>
              <w:rPr>
                <w:lang w:val="en-US"/>
              </w:rPr>
            </w:pPr>
            <w:r>
              <w:rPr>
                <w:lang w:val="en-US"/>
              </w:rPr>
              <w:t>Proposal 8:</w:t>
            </w:r>
            <w:r>
              <w:rPr>
                <w:lang w:val="en-US"/>
              </w:rPr>
              <w:tab/>
              <w:t>The LP-SS based LP-RSRP/LP-RSRQ definition can be used for OFDM-based LP-WUR also for the case when overlaid OFDM sequence is not configured (M=1)</w:t>
            </w:r>
          </w:p>
          <w:p w14:paraId="1D9E4F27" w14:textId="77777777" w:rsidR="009E3431" w:rsidRDefault="00CA416C">
            <w:pPr>
              <w:pStyle w:val="BodyText"/>
              <w:spacing w:after="0"/>
              <w:rPr>
                <w:lang w:val="en-US"/>
              </w:rPr>
            </w:pPr>
            <w:r>
              <w:rPr>
                <w:lang w:val="en-US"/>
              </w:rPr>
              <w:t>Proposal 13:</w:t>
            </w:r>
            <w:r>
              <w:rPr>
                <w:lang w:val="en-US"/>
              </w:rPr>
              <w:tab/>
              <w:t>RAN1 concludes that both the unit of the LP-RSRP value and the LP-RSSI value are dBm per 11 RBs.</w:t>
            </w:r>
          </w:p>
        </w:tc>
      </w:tr>
      <w:tr w:rsidR="009E3431" w14:paraId="0D350DF9" w14:textId="77777777">
        <w:tc>
          <w:tcPr>
            <w:tcW w:w="1885" w:type="dxa"/>
          </w:tcPr>
          <w:p w14:paraId="458D4151" w14:textId="77777777" w:rsidR="009E3431" w:rsidRDefault="00CA416C">
            <w:pPr>
              <w:pStyle w:val="BodyText"/>
              <w:spacing w:after="0"/>
            </w:pPr>
            <w:r>
              <w:t>[3] ZTE</w:t>
            </w:r>
          </w:p>
        </w:tc>
        <w:tc>
          <w:tcPr>
            <w:tcW w:w="7465" w:type="dxa"/>
          </w:tcPr>
          <w:p w14:paraId="570FABA6" w14:textId="77777777" w:rsidR="009E3431" w:rsidRDefault="00CA416C">
            <w:pPr>
              <w:pStyle w:val="BodyText"/>
              <w:spacing w:after="0"/>
            </w:pPr>
            <w:r>
              <w:t>Proposal 1: The OFDM WUR can measure LP-SS even if overlaid OFDM sequence is not configured.</w:t>
            </w:r>
          </w:p>
          <w:p w14:paraId="0F38D660" w14:textId="77777777" w:rsidR="009E3431" w:rsidRDefault="00CA416C">
            <w:pPr>
              <w:pStyle w:val="BodyText"/>
              <w:spacing w:after="0"/>
            </w:pPr>
            <w:r>
              <w:t></w:t>
            </w:r>
            <w:r>
              <w:tab/>
              <w:t>FFS whether OFDM WUR could detect LP-WUS ON-OFF pattern when overlaid sequence does not carry information.</w:t>
            </w:r>
          </w:p>
          <w:p w14:paraId="1284D6E7" w14:textId="77777777" w:rsidR="009E3431" w:rsidRDefault="00CA416C">
            <w:pPr>
              <w:pStyle w:val="BodyText"/>
              <w:spacing w:after="0"/>
            </w:pPr>
            <w:r>
              <w:t xml:space="preserve">Proposal 2: It should be up to </w:t>
            </w:r>
            <w:proofErr w:type="spellStart"/>
            <w:r>
              <w:t>gNB</w:t>
            </w:r>
            <w:proofErr w:type="spellEnd"/>
            <w:r>
              <w:t xml:space="preserve"> to configure whether OFDM WUR use the LP-SS for measurement.</w:t>
            </w:r>
          </w:p>
        </w:tc>
      </w:tr>
      <w:tr w:rsidR="009E3431" w14:paraId="39D27CB9" w14:textId="77777777">
        <w:tc>
          <w:tcPr>
            <w:tcW w:w="1885" w:type="dxa"/>
          </w:tcPr>
          <w:p w14:paraId="4765C9D2" w14:textId="77777777" w:rsidR="009E3431" w:rsidRDefault="00CA416C">
            <w:pPr>
              <w:pStyle w:val="BodyText"/>
              <w:spacing w:after="0"/>
            </w:pPr>
            <w:r>
              <w:t>[4] vivo</w:t>
            </w:r>
          </w:p>
        </w:tc>
        <w:tc>
          <w:tcPr>
            <w:tcW w:w="7465" w:type="dxa"/>
          </w:tcPr>
          <w:p w14:paraId="26FC5841" w14:textId="77777777" w:rsidR="009E3431" w:rsidRDefault="00CA416C">
            <w:pPr>
              <w:pStyle w:val="BodyText"/>
              <w:spacing w:after="0"/>
            </w:pPr>
            <w:r>
              <w:t xml:space="preserve">Proposal 13: The set of SSB for LP-SSS-RSRP/RSRQ measurement is determined by </w:t>
            </w:r>
            <w:proofErr w:type="spellStart"/>
            <w:r>
              <w:t>ssb-PositionsInBurst</w:t>
            </w:r>
            <w:proofErr w:type="spellEnd"/>
            <w:r>
              <w:t xml:space="preserve"> in SIB1 rather than SSB-</w:t>
            </w:r>
            <w:proofErr w:type="spellStart"/>
            <w:r>
              <w:t>ToMeasure</w:t>
            </w:r>
            <w:proofErr w:type="spellEnd"/>
            <w:r>
              <w:t>.</w:t>
            </w:r>
          </w:p>
        </w:tc>
      </w:tr>
      <w:tr w:rsidR="009E3431" w14:paraId="6985794C" w14:textId="77777777">
        <w:tc>
          <w:tcPr>
            <w:tcW w:w="1885" w:type="dxa"/>
          </w:tcPr>
          <w:p w14:paraId="5B078725" w14:textId="77777777" w:rsidR="009E3431" w:rsidRDefault="00CA416C">
            <w:pPr>
              <w:pStyle w:val="BodyText"/>
              <w:spacing w:after="0"/>
            </w:pPr>
            <w:r>
              <w:t>[8] Nokia</w:t>
            </w:r>
          </w:p>
        </w:tc>
        <w:tc>
          <w:tcPr>
            <w:tcW w:w="7465" w:type="dxa"/>
          </w:tcPr>
          <w:p w14:paraId="4AD86A49" w14:textId="77777777" w:rsidR="009E3431" w:rsidRDefault="00CA416C">
            <w:pPr>
              <w:pStyle w:val="Normaltimes"/>
              <w:spacing w:after="0" w:line="240" w:lineRule="auto"/>
              <w:rPr>
                <w:bCs/>
                <w:sz w:val="20"/>
                <w:szCs w:val="20"/>
              </w:rPr>
            </w:pPr>
            <w:r>
              <w:rPr>
                <w:bCs/>
                <w:sz w:val="20"/>
                <w:szCs w:val="20"/>
              </w:rPr>
              <w:t xml:space="preserve">Observation 1: It would appear possible for OFDM-based WUR to emulate envelope detector, thus LP-SS based metrics would also be applicable when M=1. </w:t>
            </w:r>
          </w:p>
          <w:p w14:paraId="6B72562C" w14:textId="77777777" w:rsidR="009E3431" w:rsidRDefault="00CA416C">
            <w:pPr>
              <w:pStyle w:val="Observation"/>
              <w:spacing w:after="0" w:line="240" w:lineRule="auto"/>
              <w:rPr>
                <w:rFonts w:ascii="Times New Roman" w:hAnsi="Times New Roman"/>
                <w:bCs/>
                <w:i w:val="0"/>
                <w:iCs w:val="0"/>
                <w:sz w:val="20"/>
                <w:szCs w:val="20"/>
              </w:rPr>
            </w:pPr>
            <w:r>
              <w:rPr>
                <w:rFonts w:ascii="Times New Roman" w:hAnsi="Times New Roman" w:cs="Times New Roman"/>
                <w:bCs/>
                <w:i w:val="0"/>
                <w:iCs w:val="0"/>
                <w:sz w:val="20"/>
                <w:szCs w:val="20"/>
              </w:rPr>
              <w:t>Observation 2:</w:t>
            </w:r>
            <w:r>
              <w:rPr>
                <w:bCs/>
                <w:i w:val="0"/>
                <w:iCs w:val="0"/>
                <w:sz w:val="20"/>
                <w:szCs w:val="20"/>
              </w:rPr>
              <w:t xml:space="preserve"> </w:t>
            </w:r>
            <w:r>
              <w:rPr>
                <w:rFonts w:ascii="Times New Roman" w:hAnsi="Times New Roman"/>
                <w:bCs/>
                <w:i w:val="0"/>
                <w:iCs w:val="0"/>
                <w:sz w:val="20"/>
                <w:szCs w:val="20"/>
              </w:rPr>
              <w:t xml:space="preserve">There should be no RAN4 requirement impact supporting this scenario. </w:t>
            </w:r>
          </w:p>
          <w:p w14:paraId="1C60C628" w14:textId="77777777" w:rsidR="009E3431" w:rsidRDefault="00CA416C">
            <w:pPr>
              <w:pStyle w:val="Normaltimes"/>
              <w:spacing w:after="0" w:line="240" w:lineRule="auto"/>
              <w:rPr>
                <w:bCs/>
                <w:sz w:val="20"/>
                <w:szCs w:val="20"/>
              </w:rPr>
            </w:pPr>
            <w:r>
              <w:rPr>
                <w:bCs/>
                <w:sz w:val="20"/>
                <w:szCs w:val="20"/>
              </w:rPr>
              <w:t>Proposal 1: Support LP-SS based metrics also for OFDM-based WUR when M=1.</w:t>
            </w:r>
          </w:p>
          <w:p w14:paraId="479E9CDC" w14:textId="77777777" w:rsidR="009E3431" w:rsidRDefault="00CA416C">
            <w:pPr>
              <w:pStyle w:val="Normaltimes"/>
              <w:spacing w:after="0" w:line="240" w:lineRule="auto"/>
              <w:rPr>
                <w:bCs/>
                <w:sz w:val="20"/>
                <w:szCs w:val="20"/>
              </w:rPr>
            </w:pPr>
            <w:r>
              <w:rPr>
                <w:bCs/>
                <w:sz w:val="20"/>
                <w:szCs w:val="20"/>
              </w:rPr>
              <w:t>Proposal 2: If both LP-SS based and SSB based thresholds are configured, OFDM-based WUR is assumed to apply the SSB-based threshold (and metric) for evaluation.</w:t>
            </w:r>
          </w:p>
          <w:p w14:paraId="2AF483D5" w14:textId="77777777" w:rsidR="009E3431" w:rsidRDefault="00CA416C">
            <w:pPr>
              <w:pStyle w:val="Normaltimes"/>
              <w:spacing w:after="0" w:line="240" w:lineRule="auto"/>
              <w:rPr>
                <w:bCs/>
                <w:sz w:val="20"/>
                <w:szCs w:val="20"/>
              </w:rPr>
            </w:pPr>
            <w:r>
              <w:rPr>
                <w:bCs/>
                <w:sz w:val="20"/>
                <w:szCs w:val="20"/>
              </w:rPr>
              <w:t xml:space="preserve">Observation 3: For the OFDM-based WUR, the time domain resources for RSSI in the SS-RSRQ would need to be defined. </w:t>
            </w:r>
          </w:p>
          <w:p w14:paraId="0172490A" w14:textId="77777777" w:rsidR="009E3431" w:rsidRDefault="00CA416C">
            <w:pPr>
              <w:pStyle w:val="Normaltimes"/>
              <w:spacing w:after="0" w:line="240" w:lineRule="auto"/>
              <w:rPr>
                <w:bCs/>
                <w:sz w:val="20"/>
                <w:szCs w:val="20"/>
              </w:rPr>
            </w:pPr>
            <w:r>
              <w:rPr>
                <w:bCs/>
                <w:sz w:val="20"/>
                <w:szCs w:val="20"/>
              </w:rPr>
              <w:t xml:space="preserve">Proposal 3: For OFDM-based WUR SS-RSRQ measurement metric, clarify that </w:t>
            </w:r>
            <w:proofErr w:type="spellStart"/>
            <w:r>
              <w:rPr>
                <w:bCs/>
                <w:i/>
                <w:sz w:val="20"/>
                <w:szCs w:val="20"/>
              </w:rPr>
              <w:t>measurementSlots</w:t>
            </w:r>
            <w:proofErr w:type="spellEnd"/>
            <w:r>
              <w:rPr>
                <w:bCs/>
                <w:sz w:val="20"/>
                <w:szCs w:val="20"/>
              </w:rPr>
              <w:t xml:space="preserve"> and </w:t>
            </w:r>
            <w:proofErr w:type="spellStart"/>
            <w:r>
              <w:rPr>
                <w:bCs/>
                <w:i/>
                <w:sz w:val="20"/>
                <w:szCs w:val="20"/>
              </w:rPr>
              <w:t>endSymbol</w:t>
            </w:r>
            <w:proofErr w:type="spellEnd"/>
            <w:r>
              <w:rPr>
                <w:bCs/>
                <w:sz w:val="20"/>
                <w:szCs w:val="20"/>
              </w:rPr>
              <w:t xml:space="preserve"> are not applicable and that RSSI is measured over the fixed set of symbols in the slots containing the SSB(s). Down select among following options for the RSSI measurement symbols:</w:t>
            </w:r>
          </w:p>
          <w:p w14:paraId="1868C320" w14:textId="77777777" w:rsidR="009E3431" w:rsidRDefault="00CA416C">
            <w:pPr>
              <w:pStyle w:val="Normaltimes"/>
              <w:numPr>
                <w:ilvl w:val="0"/>
                <w:numId w:val="34"/>
              </w:numPr>
              <w:spacing w:after="0" w:line="240" w:lineRule="auto"/>
              <w:ind w:left="0"/>
              <w:rPr>
                <w:bCs/>
                <w:sz w:val="20"/>
                <w:szCs w:val="20"/>
              </w:rPr>
            </w:pPr>
            <w:r>
              <w:rPr>
                <w:bCs/>
                <w:sz w:val="20"/>
                <w:szCs w:val="20"/>
              </w:rPr>
              <w:t>same symbols as for the SSB, or</w:t>
            </w:r>
          </w:p>
          <w:p w14:paraId="061268D6" w14:textId="77777777" w:rsidR="009E3431" w:rsidRDefault="00CA416C">
            <w:pPr>
              <w:pStyle w:val="Normaltimes"/>
              <w:spacing w:after="0" w:line="240" w:lineRule="auto"/>
              <w:rPr>
                <w:bCs/>
                <w:sz w:val="20"/>
                <w:szCs w:val="20"/>
              </w:rPr>
            </w:pPr>
            <w:r>
              <w:rPr>
                <w:bCs/>
                <w:sz w:val="20"/>
                <w:szCs w:val="20"/>
              </w:rPr>
              <w:t xml:space="preserve">symbols as determined for configuration </w:t>
            </w:r>
            <w:proofErr w:type="spellStart"/>
            <w:r>
              <w:rPr>
                <w:bCs/>
                <w:i/>
                <w:sz w:val="20"/>
                <w:szCs w:val="20"/>
              </w:rPr>
              <w:t>endSymbol</w:t>
            </w:r>
            <w:proofErr w:type="spellEnd"/>
            <w:r>
              <w:rPr>
                <w:bCs/>
                <w:sz w:val="20"/>
                <w:szCs w:val="20"/>
              </w:rPr>
              <w:t>=1 (i.e. {0,1,</w:t>
            </w:r>
            <w:proofErr w:type="gramStart"/>
            <w:r>
              <w:rPr>
                <w:bCs/>
                <w:sz w:val="20"/>
                <w:szCs w:val="20"/>
              </w:rPr>
              <w:t>2..</w:t>
            </w:r>
            <w:proofErr w:type="gramEnd"/>
            <w:r>
              <w:rPr>
                <w:bCs/>
                <w:sz w:val="20"/>
                <w:szCs w:val="20"/>
              </w:rPr>
              <w:t>,11} for SCS&lt;480kHz) is the slot where SSB is received.</w:t>
            </w:r>
          </w:p>
          <w:p w14:paraId="0B4CA04A" w14:textId="77777777" w:rsidR="009E3431" w:rsidRDefault="00CA416C">
            <w:pPr>
              <w:pStyle w:val="Normaltimes"/>
              <w:spacing w:after="0" w:line="240" w:lineRule="auto"/>
              <w:rPr>
                <w:bCs/>
                <w:sz w:val="20"/>
                <w:szCs w:val="20"/>
              </w:rPr>
            </w:pPr>
            <w:r>
              <w:rPr>
                <w:bCs/>
                <w:sz w:val="20"/>
                <w:szCs w:val="20"/>
              </w:rPr>
              <w:t xml:space="preserve">Proposal 4: LP-RSRP and LP-RSRQ measurements should be associated to a particular beam. Update the LP-RSRP and LP-RSRQ metric definitions for example as follows: </w:t>
            </w:r>
            <w:r>
              <w:rPr>
                <w:bCs/>
                <w:sz w:val="20"/>
                <w:szCs w:val="20"/>
              </w:rPr>
              <w:lastRenderedPageBreak/>
              <w:t>“</w:t>
            </w:r>
            <w:r>
              <w:rPr>
                <w:bCs/>
                <w:sz w:val="20"/>
                <w:szCs w:val="15"/>
              </w:rPr>
              <w:t>LP-RSRP shall be measured only among the reference signals corresponding to LP-SS associated with the same SS/PBCH block index.</w:t>
            </w:r>
            <w:r>
              <w:rPr>
                <w:bCs/>
                <w:sz w:val="20"/>
                <w:szCs w:val="20"/>
              </w:rPr>
              <w:t>”</w:t>
            </w:r>
          </w:p>
          <w:p w14:paraId="15ADFE1B" w14:textId="77777777" w:rsidR="009E3431" w:rsidRDefault="00CA416C">
            <w:pPr>
              <w:pStyle w:val="Normaltimes"/>
              <w:spacing w:after="0" w:line="240" w:lineRule="auto"/>
              <w:rPr>
                <w:bCs/>
                <w:sz w:val="20"/>
                <w:szCs w:val="20"/>
              </w:rPr>
            </w:pPr>
            <w:r>
              <w:rPr>
                <w:bCs/>
                <w:sz w:val="20"/>
                <w:szCs w:val="20"/>
              </w:rPr>
              <w:t xml:space="preserve">Proposal 5: For LP-RSRP and LP-RSRQ measurements, it should be possible for the network to configure a sub-set of LP-SS’s from which LP-RSRP and LP-RSRQ can be measured, similarly as done for SSBs with </w:t>
            </w:r>
            <w:r>
              <w:rPr>
                <w:bCs/>
                <w:i/>
                <w:iCs/>
                <w:sz w:val="20"/>
                <w:szCs w:val="20"/>
              </w:rPr>
              <w:t>SSB-</w:t>
            </w:r>
            <w:proofErr w:type="spellStart"/>
            <w:r>
              <w:rPr>
                <w:bCs/>
                <w:i/>
                <w:iCs/>
                <w:sz w:val="20"/>
                <w:szCs w:val="20"/>
              </w:rPr>
              <w:t>ToMeasure</w:t>
            </w:r>
            <w:proofErr w:type="spellEnd"/>
            <w:r>
              <w:rPr>
                <w:bCs/>
                <w:sz w:val="20"/>
                <w:szCs w:val="20"/>
              </w:rPr>
              <w:t>.</w:t>
            </w:r>
          </w:p>
          <w:p w14:paraId="4EFA0B04" w14:textId="77777777" w:rsidR="009E3431" w:rsidRDefault="00CA416C">
            <w:pPr>
              <w:pStyle w:val="Normaltimes"/>
              <w:spacing w:after="0" w:line="240" w:lineRule="auto"/>
              <w:rPr>
                <w:bCs/>
                <w:sz w:val="20"/>
                <w:szCs w:val="20"/>
              </w:rPr>
            </w:pPr>
            <w:r>
              <w:rPr>
                <w:bCs/>
                <w:sz w:val="20"/>
                <w:szCs w:val="20"/>
              </w:rPr>
              <w:t>Observation 4: It is expected that performance requirements will ensure consistent reporting from different UEs.</w:t>
            </w:r>
          </w:p>
        </w:tc>
      </w:tr>
      <w:tr w:rsidR="009E3431" w14:paraId="0A668EF9" w14:textId="77777777">
        <w:tc>
          <w:tcPr>
            <w:tcW w:w="1885" w:type="dxa"/>
          </w:tcPr>
          <w:p w14:paraId="408B3CDD" w14:textId="77777777" w:rsidR="009E3431" w:rsidRDefault="00CA416C">
            <w:pPr>
              <w:pStyle w:val="BodyText"/>
              <w:spacing w:after="0"/>
            </w:pPr>
            <w:r>
              <w:lastRenderedPageBreak/>
              <w:t xml:space="preserve">[13] </w:t>
            </w:r>
            <w:proofErr w:type="spellStart"/>
            <w:r>
              <w:t>InterDigital</w:t>
            </w:r>
            <w:proofErr w:type="spellEnd"/>
          </w:p>
        </w:tc>
        <w:tc>
          <w:tcPr>
            <w:tcW w:w="7465" w:type="dxa"/>
          </w:tcPr>
          <w:p w14:paraId="38AAC579" w14:textId="77777777" w:rsidR="009E3431" w:rsidRDefault="00CA416C">
            <w:pPr>
              <w:pStyle w:val="BodyText"/>
              <w:spacing w:after="0"/>
            </w:pPr>
            <w:r>
              <w:t>Proposal 2: Support entry/exit conditions considering measurement of both LP-SS and SSB for OFDM based LR.</w:t>
            </w:r>
          </w:p>
        </w:tc>
      </w:tr>
      <w:tr w:rsidR="009E3431" w14:paraId="23F67177" w14:textId="77777777">
        <w:tc>
          <w:tcPr>
            <w:tcW w:w="1885" w:type="dxa"/>
          </w:tcPr>
          <w:p w14:paraId="1B879C09" w14:textId="77777777" w:rsidR="009E3431" w:rsidRDefault="00CA416C">
            <w:pPr>
              <w:pStyle w:val="BodyText"/>
              <w:spacing w:after="0"/>
            </w:pPr>
            <w:r>
              <w:t>[14] Ericsson</w:t>
            </w:r>
          </w:p>
        </w:tc>
        <w:tc>
          <w:tcPr>
            <w:tcW w:w="7465" w:type="dxa"/>
          </w:tcPr>
          <w:p w14:paraId="3C79B3E0" w14:textId="77777777" w:rsidR="009E3431" w:rsidRDefault="00CA416C">
            <w:pPr>
              <w:pStyle w:val="BodyText"/>
              <w:spacing w:after="0"/>
            </w:pPr>
            <w:r>
              <w:t>Proposal 24</w:t>
            </w:r>
            <w:r>
              <w:tab/>
              <w:t>Support that OFDM receiver can measure LP-SS even if overlaid OFDM sequence is not configured (M=1).</w:t>
            </w:r>
          </w:p>
        </w:tc>
      </w:tr>
      <w:tr w:rsidR="009E3431" w14:paraId="29924CA6" w14:textId="77777777">
        <w:tc>
          <w:tcPr>
            <w:tcW w:w="1885" w:type="dxa"/>
          </w:tcPr>
          <w:p w14:paraId="406BBAF2" w14:textId="77777777" w:rsidR="009E3431" w:rsidRDefault="00CA416C">
            <w:pPr>
              <w:pStyle w:val="BodyText"/>
              <w:spacing w:after="0"/>
            </w:pPr>
            <w:r>
              <w:t>[18] Panasonic</w:t>
            </w:r>
          </w:p>
        </w:tc>
        <w:tc>
          <w:tcPr>
            <w:tcW w:w="7465" w:type="dxa"/>
          </w:tcPr>
          <w:p w14:paraId="7FEFB226" w14:textId="77777777" w:rsidR="009E3431" w:rsidRDefault="00CA416C">
            <w:pPr>
              <w:pStyle w:val="BodyText"/>
              <w:spacing w:after="0"/>
            </w:pPr>
            <w:r>
              <w:t>Proposal 7: When M=1 and overlaid OFDM sequence is not configured, OFDM-based receiver can measure LP-SS to generate LP-RSRP/LP-RSRQ reusing the definition for OOK-based receiver.</w:t>
            </w:r>
          </w:p>
        </w:tc>
      </w:tr>
      <w:tr w:rsidR="009E3431" w14:paraId="24013201" w14:textId="77777777">
        <w:tc>
          <w:tcPr>
            <w:tcW w:w="1885" w:type="dxa"/>
          </w:tcPr>
          <w:p w14:paraId="6C93450F" w14:textId="77777777" w:rsidR="009E3431" w:rsidRDefault="00CA416C">
            <w:pPr>
              <w:pStyle w:val="BodyText"/>
              <w:spacing w:after="0"/>
            </w:pPr>
            <w:r>
              <w:t>[22] QC</w:t>
            </w:r>
          </w:p>
        </w:tc>
        <w:tc>
          <w:tcPr>
            <w:tcW w:w="7465" w:type="dxa"/>
          </w:tcPr>
          <w:p w14:paraId="68CD3899" w14:textId="77777777" w:rsidR="009E3431" w:rsidRDefault="00CA416C">
            <w:pPr>
              <w:rPr>
                <w:rFonts w:eastAsia="Batang"/>
                <w:lang w:val="en-GB" w:eastAsia="en-US"/>
              </w:rPr>
            </w:pPr>
            <w:r>
              <w:rPr>
                <w:rFonts w:eastAsia="Batang"/>
                <w:lang w:val="en-GB" w:eastAsia="en-US"/>
              </w:rPr>
              <w:t>Proposal 10: At least for M=1, OFDM receiver can measure LP-SS based LP-RSRP/LP-RSRQ if overlaid OFDM sequence is not configured.</w:t>
            </w:r>
          </w:p>
        </w:tc>
      </w:tr>
    </w:tbl>
    <w:p w14:paraId="5CE823D5" w14:textId="77777777" w:rsidR="009E3431" w:rsidRDefault="009E3431">
      <w:pPr>
        <w:pStyle w:val="BodyText"/>
        <w:rPr>
          <w:lang w:val="en-US" w:eastAsia="zh-CN"/>
        </w:rPr>
      </w:pPr>
    </w:p>
    <w:p w14:paraId="50B3898E" w14:textId="77777777" w:rsidR="009E3431" w:rsidRDefault="00CA416C">
      <w:pPr>
        <w:pStyle w:val="Heading2"/>
        <w:rPr>
          <w:lang w:val="en-GB"/>
        </w:rPr>
      </w:pPr>
      <w:r>
        <w:rPr>
          <w:lang w:val="en-GB"/>
        </w:rPr>
        <w:t>RRC parameters</w:t>
      </w:r>
    </w:p>
    <w:p w14:paraId="12B0EB00" w14:textId="77777777" w:rsidR="009E3431" w:rsidRDefault="00CA416C">
      <w:pPr>
        <w:pStyle w:val="BodyText"/>
        <w:rPr>
          <w:lang w:val="en-US" w:eastAsia="zh-CN"/>
        </w:rPr>
      </w:pPr>
      <w:r>
        <w:rPr>
          <w:lang w:val="en-US" w:eastAsia="zh-CN"/>
        </w:rPr>
        <w:t>In this section, we discuss the necessary RRC parameters and the corresponding value ranges/sets based on the agreements.</w:t>
      </w:r>
    </w:p>
    <w:p w14:paraId="28340D62" w14:textId="77777777" w:rsidR="009E3431" w:rsidRDefault="009E3431">
      <w:pPr>
        <w:pStyle w:val="BodyText"/>
        <w:rPr>
          <w:lang w:val="en-US" w:eastAsia="zh-CN"/>
        </w:rPr>
      </w:pPr>
    </w:p>
    <w:p w14:paraId="6FF22CC9" w14:textId="77777777" w:rsidR="009E3431" w:rsidRDefault="00CA416C">
      <w:pPr>
        <w:pStyle w:val="H3Proposal"/>
      </w:pPr>
      <w:r>
        <w:rPr>
          <w:highlight w:val="yellow"/>
        </w:rPr>
        <w:t>Proposal 8-1</w:t>
      </w:r>
    </w:p>
    <w:p w14:paraId="38AD0019" w14:textId="77777777" w:rsidR="009E3431" w:rsidRDefault="00CA416C">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tbl>
      <w:tblPr>
        <w:tblStyle w:val="TableGrid"/>
        <w:tblW w:w="0" w:type="auto"/>
        <w:tblLook w:val="04A0" w:firstRow="1" w:lastRow="0" w:firstColumn="1" w:lastColumn="0" w:noHBand="0" w:noVBand="1"/>
      </w:tblPr>
      <w:tblGrid>
        <w:gridCol w:w="1305"/>
        <w:gridCol w:w="8045"/>
      </w:tblGrid>
      <w:tr w:rsidR="009E3431" w14:paraId="0F2B4C35" w14:textId="77777777">
        <w:tc>
          <w:tcPr>
            <w:tcW w:w="1305" w:type="dxa"/>
            <w:tcBorders>
              <w:bottom w:val="single" w:sz="4" w:space="0" w:color="auto"/>
            </w:tcBorders>
            <w:shd w:val="clear" w:color="auto" w:fill="8EAADB" w:themeFill="accent1" w:themeFillTint="99"/>
          </w:tcPr>
          <w:p w14:paraId="5FE99A45"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1FD02515" w14:textId="77777777" w:rsidR="009E3431" w:rsidRDefault="00CA416C">
            <w:pPr>
              <w:spacing w:after="0"/>
              <w:rPr>
                <w:b/>
                <w:bCs/>
              </w:rPr>
            </w:pPr>
            <w:r>
              <w:rPr>
                <w:b/>
                <w:bCs/>
              </w:rPr>
              <w:t>Comments</w:t>
            </w:r>
          </w:p>
        </w:tc>
      </w:tr>
      <w:tr w:rsidR="009E3431" w14:paraId="28848BCF" w14:textId="77777777">
        <w:tc>
          <w:tcPr>
            <w:tcW w:w="1305" w:type="dxa"/>
          </w:tcPr>
          <w:p w14:paraId="0B173BDD" w14:textId="77777777" w:rsidR="009E3431" w:rsidRDefault="00CA416C">
            <w:pPr>
              <w:spacing w:after="0"/>
              <w:rPr>
                <w:rFonts w:eastAsiaTheme="minorEastAsia"/>
              </w:rPr>
            </w:pPr>
            <w:r>
              <w:rPr>
                <w:rFonts w:eastAsiaTheme="minorEastAsia"/>
              </w:rPr>
              <w:t>Qualcomm</w:t>
            </w:r>
          </w:p>
        </w:tc>
        <w:tc>
          <w:tcPr>
            <w:tcW w:w="8045" w:type="dxa"/>
          </w:tcPr>
          <w:p w14:paraId="15604004"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4D8F395B" w14:textId="77777777">
        <w:tc>
          <w:tcPr>
            <w:tcW w:w="1305" w:type="dxa"/>
          </w:tcPr>
          <w:p w14:paraId="7FF43A1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764B561"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4D8995" w14:textId="77777777">
        <w:tc>
          <w:tcPr>
            <w:tcW w:w="1305" w:type="dxa"/>
          </w:tcPr>
          <w:p w14:paraId="0A984036"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0DE41D87"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45871111" w14:textId="77777777">
        <w:tc>
          <w:tcPr>
            <w:tcW w:w="1305" w:type="dxa"/>
          </w:tcPr>
          <w:p w14:paraId="50A3BBD2"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346944F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 with the proposal</w:t>
            </w:r>
          </w:p>
        </w:tc>
      </w:tr>
      <w:tr w:rsidR="009E3431" w14:paraId="56A5D7B5" w14:textId="77777777">
        <w:tc>
          <w:tcPr>
            <w:tcW w:w="1305" w:type="dxa"/>
          </w:tcPr>
          <w:p w14:paraId="69A69D8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37F54005"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092D969D" w14:textId="77777777">
        <w:tc>
          <w:tcPr>
            <w:tcW w:w="1305" w:type="dxa"/>
          </w:tcPr>
          <w:p w14:paraId="33511711" w14:textId="77777777" w:rsidR="009E3431" w:rsidRDefault="00CA416C">
            <w:pPr>
              <w:spacing w:after="0"/>
              <w:rPr>
                <w:rFonts w:eastAsiaTheme="minorEastAsia"/>
              </w:rPr>
            </w:pPr>
            <w:r>
              <w:rPr>
                <w:rFonts w:eastAsiaTheme="minorEastAsia"/>
              </w:rPr>
              <w:t xml:space="preserve">Samsung </w:t>
            </w:r>
          </w:p>
        </w:tc>
        <w:tc>
          <w:tcPr>
            <w:tcW w:w="8045" w:type="dxa"/>
          </w:tcPr>
          <w:p w14:paraId="48EEB89F"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570A45A3" w14:textId="77777777">
        <w:tc>
          <w:tcPr>
            <w:tcW w:w="1305" w:type="dxa"/>
          </w:tcPr>
          <w:p w14:paraId="34F7B943" w14:textId="77777777" w:rsidR="009E3431" w:rsidRDefault="00CA416C">
            <w:pPr>
              <w:spacing w:after="0"/>
              <w:rPr>
                <w:rFonts w:eastAsiaTheme="minorEastAsia"/>
              </w:rPr>
            </w:pPr>
            <w:r>
              <w:rPr>
                <w:rFonts w:eastAsiaTheme="minorEastAsia"/>
              </w:rPr>
              <w:t>FW</w:t>
            </w:r>
          </w:p>
        </w:tc>
        <w:tc>
          <w:tcPr>
            <w:tcW w:w="8045" w:type="dxa"/>
          </w:tcPr>
          <w:p w14:paraId="1E8B09F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523A9758" w14:textId="77777777">
        <w:tc>
          <w:tcPr>
            <w:tcW w:w="1305" w:type="dxa"/>
          </w:tcPr>
          <w:p w14:paraId="401E5030"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65F71056"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37B050CA" w14:textId="77777777">
        <w:tc>
          <w:tcPr>
            <w:tcW w:w="1305" w:type="dxa"/>
          </w:tcPr>
          <w:p w14:paraId="2CCCFE96" w14:textId="77777777" w:rsidR="009E3431" w:rsidRDefault="00CA416C">
            <w:pPr>
              <w:spacing w:after="0"/>
              <w:rPr>
                <w:rFonts w:eastAsia="Malgun Gothic"/>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tcPr>
          <w:p w14:paraId="4F4F7E62" w14:textId="77777777" w:rsidR="009E3431" w:rsidRDefault="00CA416C">
            <w:pPr>
              <w:pStyle w:val="BodyText"/>
              <w:spacing w:after="0"/>
              <w:rPr>
                <w:rFonts w:eastAsia="Malgun Gothic"/>
                <w:lang w:val="en-US" w:eastAsia="ko-KR"/>
              </w:rPr>
            </w:pPr>
            <w:r>
              <w:rPr>
                <w:rFonts w:eastAsia="SimSun" w:hint="eastAsia"/>
                <w:lang w:val="en-US" w:eastAsia="zh-CN"/>
              </w:rPr>
              <w:t>We are fine.</w:t>
            </w:r>
          </w:p>
        </w:tc>
      </w:tr>
      <w:tr w:rsidR="0066326C" w14:paraId="44BA24D1" w14:textId="77777777">
        <w:tc>
          <w:tcPr>
            <w:tcW w:w="1305" w:type="dxa"/>
          </w:tcPr>
          <w:p w14:paraId="3AC96DA7" w14:textId="04916E98" w:rsidR="0066326C" w:rsidRDefault="0066326C">
            <w:pPr>
              <w:spacing w:after="0"/>
              <w:rPr>
                <w:rFonts w:eastAsiaTheme="minorEastAsia"/>
              </w:rPr>
            </w:pPr>
            <w:r>
              <w:rPr>
                <w:rFonts w:eastAsiaTheme="minorEastAsia" w:hint="eastAsia"/>
              </w:rPr>
              <w:t>O</w:t>
            </w:r>
            <w:r>
              <w:rPr>
                <w:rFonts w:eastAsiaTheme="minorEastAsia"/>
              </w:rPr>
              <w:t>PPO</w:t>
            </w:r>
          </w:p>
        </w:tc>
        <w:tc>
          <w:tcPr>
            <w:tcW w:w="8045" w:type="dxa"/>
          </w:tcPr>
          <w:p w14:paraId="5C806546" w14:textId="44243076" w:rsidR="0066326C" w:rsidRDefault="006632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bl>
    <w:p w14:paraId="02183166" w14:textId="77777777" w:rsidR="009E3431" w:rsidRDefault="009E3431">
      <w:pPr>
        <w:pStyle w:val="BodyText"/>
        <w:rPr>
          <w:lang w:val="en-US" w:eastAsia="zh-CN"/>
        </w:rPr>
      </w:pPr>
    </w:p>
    <w:p w14:paraId="752BCBA0" w14:textId="77777777" w:rsidR="009E3431" w:rsidRDefault="00CA416C">
      <w:pPr>
        <w:pStyle w:val="H3Proposal"/>
      </w:pPr>
      <w:r>
        <w:rPr>
          <w:highlight w:val="yellow"/>
        </w:rPr>
        <w:t>Proposal 8-2</w:t>
      </w:r>
    </w:p>
    <w:p w14:paraId="2C2FB476" w14:textId="77777777" w:rsidR="009E3431" w:rsidRDefault="00CA416C">
      <w:pPr>
        <w:pStyle w:val="BodyText"/>
        <w:spacing w:after="0"/>
        <w:rPr>
          <w:lang w:val="en-US" w:eastAsia="zh-CN"/>
        </w:rPr>
      </w:pPr>
      <w:r>
        <w:rPr>
          <w:lang w:val="en-US" w:eastAsia="zh-CN"/>
        </w:rPr>
        <w:t>The candidate value set for the frame-level offset(s) is {[8, 9, …, 180]} in unit of frames.</w:t>
      </w:r>
    </w:p>
    <w:tbl>
      <w:tblPr>
        <w:tblStyle w:val="TableGrid"/>
        <w:tblW w:w="0" w:type="auto"/>
        <w:tblLook w:val="04A0" w:firstRow="1" w:lastRow="0" w:firstColumn="1" w:lastColumn="0" w:noHBand="0" w:noVBand="1"/>
      </w:tblPr>
      <w:tblGrid>
        <w:gridCol w:w="1305"/>
        <w:gridCol w:w="8045"/>
      </w:tblGrid>
      <w:tr w:rsidR="009E3431" w14:paraId="02788364" w14:textId="77777777">
        <w:tc>
          <w:tcPr>
            <w:tcW w:w="1305" w:type="dxa"/>
            <w:tcBorders>
              <w:bottom w:val="single" w:sz="4" w:space="0" w:color="auto"/>
            </w:tcBorders>
            <w:shd w:val="clear" w:color="auto" w:fill="8EAADB" w:themeFill="accent1" w:themeFillTint="99"/>
          </w:tcPr>
          <w:p w14:paraId="3D2ADCAC"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3060891A" w14:textId="77777777" w:rsidR="009E3431" w:rsidRDefault="00CA416C">
            <w:pPr>
              <w:spacing w:after="0"/>
              <w:rPr>
                <w:b/>
                <w:bCs/>
              </w:rPr>
            </w:pPr>
            <w:r>
              <w:rPr>
                <w:b/>
                <w:bCs/>
              </w:rPr>
              <w:t>Comments</w:t>
            </w:r>
          </w:p>
        </w:tc>
      </w:tr>
      <w:tr w:rsidR="009E3431" w14:paraId="56782D98" w14:textId="77777777">
        <w:tc>
          <w:tcPr>
            <w:tcW w:w="1305" w:type="dxa"/>
          </w:tcPr>
          <w:p w14:paraId="645537BE" w14:textId="77777777" w:rsidR="009E3431" w:rsidRDefault="00CA416C">
            <w:pPr>
              <w:spacing w:after="0"/>
              <w:rPr>
                <w:rFonts w:eastAsiaTheme="minorEastAsia"/>
              </w:rPr>
            </w:pPr>
            <w:r>
              <w:rPr>
                <w:rFonts w:eastAsiaTheme="minorEastAsia"/>
              </w:rPr>
              <w:t>Qualcomm</w:t>
            </w:r>
          </w:p>
        </w:tc>
        <w:tc>
          <w:tcPr>
            <w:tcW w:w="8045" w:type="dxa"/>
          </w:tcPr>
          <w:p w14:paraId="34485881"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6A8B6FC5" w14:textId="77777777">
        <w:tc>
          <w:tcPr>
            <w:tcW w:w="1305" w:type="dxa"/>
          </w:tcPr>
          <w:p w14:paraId="5B7A0D2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7457E22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FA1E0A" w14:textId="77777777">
        <w:tc>
          <w:tcPr>
            <w:tcW w:w="1305" w:type="dxa"/>
          </w:tcPr>
          <w:p w14:paraId="024BB99A"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2E1C050A" w14:textId="77777777" w:rsidR="009E3431" w:rsidRDefault="00CA416C">
            <w:pPr>
              <w:pStyle w:val="BodyText"/>
              <w:spacing w:after="0"/>
              <w:rPr>
                <w:rFonts w:eastAsia="SimSun"/>
                <w:lang w:val="en-US" w:eastAsia="zh-CN"/>
              </w:rPr>
            </w:pPr>
            <w:r>
              <w:rPr>
                <w:rFonts w:eastAsia="SimSun"/>
                <w:lang w:val="en-US" w:eastAsia="zh-CN"/>
              </w:rPr>
              <w:t xml:space="preserve">Fine with the lower boundary, and how to get the 180frames as the upper boundary of the frame-level offset? From our views, it depends on the maximum total number of LO for the case </w:t>
            </w:r>
            <w:r>
              <w:t>PO-to-LO association is less than Ns, the maximum length of a LO, whether there is any time gap flexibility needs to be reserved between LOs etc.</w:t>
            </w:r>
          </w:p>
        </w:tc>
      </w:tr>
      <w:tr w:rsidR="009E3431" w14:paraId="23EE92BD" w14:textId="77777777">
        <w:tc>
          <w:tcPr>
            <w:tcW w:w="1305" w:type="dxa"/>
          </w:tcPr>
          <w:p w14:paraId="2D5F221A"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45" w:type="dxa"/>
          </w:tcPr>
          <w:p w14:paraId="35AC0953" w14:textId="77777777" w:rsidR="009E3431" w:rsidRDefault="00CA416C">
            <w:pPr>
              <w:pStyle w:val="BodyText"/>
              <w:spacing w:after="0"/>
              <w:rPr>
                <w:rFonts w:eastAsia="SimSun"/>
                <w:lang w:val="en-US" w:eastAsia="zh-CN"/>
              </w:rPr>
            </w:pPr>
            <w:r>
              <w:rPr>
                <w:rFonts w:eastAsia="SimSun"/>
                <w:lang w:val="en-US" w:eastAsia="zh-CN"/>
              </w:rPr>
              <w:t xml:space="preserve">The longest wake up delay is less than 1000ms, that is 100 frames. We do not think the candidate values should be as large as 180. </w:t>
            </w:r>
          </w:p>
        </w:tc>
      </w:tr>
      <w:tr w:rsidR="009E3431" w14:paraId="6BC94E83" w14:textId="77777777">
        <w:tc>
          <w:tcPr>
            <w:tcW w:w="1305" w:type="dxa"/>
          </w:tcPr>
          <w:p w14:paraId="1280317B"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5AF706D6" w14:textId="77777777" w:rsidR="009E3431" w:rsidRDefault="00CA416C">
            <w:pPr>
              <w:pStyle w:val="BodyText"/>
              <w:spacing w:after="0"/>
              <w:rPr>
                <w:rFonts w:eastAsia="SimSun"/>
                <w:lang w:val="en-US" w:eastAsia="zh-CN"/>
              </w:rPr>
            </w:pPr>
            <w:r>
              <w:rPr>
                <w:rFonts w:eastAsia="SimSun"/>
                <w:lang w:val="en-US" w:eastAsia="zh-CN"/>
              </w:rPr>
              <w:t>Generally OK. But where does the upper bound 180 come from?</w:t>
            </w:r>
          </w:p>
          <w:p w14:paraId="51CE20B3" w14:textId="77777777" w:rsidR="009E3431" w:rsidRDefault="00CA416C">
            <w:pPr>
              <w:pStyle w:val="BodyText"/>
              <w:spacing w:after="0"/>
              <w:rPr>
                <w:rFonts w:eastAsia="SimSun"/>
                <w:lang w:val="en-US" w:eastAsia="zh-CN"/>
              </w:rPr>
            </w:pPr>
            <w:r>
              <w:rPr>
                <w:rFonts w:eastAsia="SimSun"/>
                <w:lang w:val="en-US" w:eastAsia="zh-CN"/>
              </w:rPr>
              <w:t>But we are considering whether we can down-select some of the values. Since the reported capability values are {70, 400, 800}, the configured offset value may only some values around 70. 400, and 800ms. Some values, like 100~300ms, may not necessary. If the candidate values can be reduced, the signaling overhead for SIB may be reduced.</w:t>
            </w:r>
          </w:p>
        </w:tc>
      </w:tr>
      <w:tr w:rsidR="009E3431" w14:paraId="40B21066" w14:textId="77777777">
        <w:tc>
          <w:tcPr>
            <w:tcW w:w="1305" w:type="dxa"/>
          </w:tcPr>
          <w:p w14:paraId="24D5EF7A" w14:textId="77777777" w:rsidR="009E3431" w:rsidRDefault="00CA416C">
            <w:pPr>
              <w:spacing w:after="0"/>
              <w:rPr>
                <w:rFonts w:eastAsiaTheme="minorEastAsia"/>
              </w:rPr>
            </w:pPr>
            <w:r>
              <w:rPr>
                <w:rFonts w:eastAsiaTheme="minorEastAsia"/>
              </w:rPr>
              <w:t xml:space="preserve">Samsung </w:t>
            </w:r>
          </w:p>
        </w:tc>
        <w:tc>
          <w:tcPr>
            <w:tcW w:w="8045" w:type="dxa"/>
          </w:tcPr>
          <w:p w14:paraId="3E50E6C6" w14:textId="77777777" w:rsidR="009E3431" w:rsidRDefault="00CA416C">
            <w:pPr>
              <w:pStyle w:val="BodyText"/>
              <w:spacing w:after="0"/>
              <w:rPr>
                <w:rFonts w:eastAsia="SimSun"/>
                <w:lang w:val="en-US" w:eastAsia="zh-CN"/>
              </w:rPr>
            </w:pPr>
            <w:r>
              <w:rPr>
                <w:rFonts w:eastAsia="SimSun"/>
                <w:lang w:val="en-US" w:eastAsia="zh-CN"/>
              </w:rPr>
              <w:t>Fine with the lower value. The largest value can be discussed further.</w:t>
            </w:r>
          </w:p>
        </w:tc>
      </w:tr>
      <w:tr w:rsidR="009E3431" w14:paraId="2C0E6D53" w14:textId="77777777">
        <w:tc>
          <w:tcPr>
            <w:tcW w:w="1305" w:type="dxa"/>
          </w:tcPr>
          <w:p w14:paraId="0A2BE410" w14:textId="77777777" w:rsidR="009E3431" w:rsidRDefault="00CA416C">
            <w:pPr>
              <w:spacing w:after="0"/>
              <w:rPr>
                <w:rFonts w:eastAsiaTheme="minorEastAsia"/>
              </w:rPr>
            </w:pPr>
            <w:r>
              <w:rPr>
                <w:rFonts w:eastAsiaTheme="minorEastAsia"/>
              </w:rPr>
              <w:t>Nokia1</w:t>
            </w:r>
          </w:p>
        </w:tc>
        <w:tc>
          <w:tcPr>
            <w:tcW w:w="8045" w:type="dxa"/>
          </w:tcPr>
          <w:p w14:paraId="50D8E678" w14:textId="77777777" w:rsidR="009E3431" w:rsidRDefault="00CA416C">
            <w:pPr>
              <w:pStyle w:val="BodyText"/>
              <w:spacing w:after="0"/>
              <w:rPr>
                <w:rFonts w:eastAsia="SimSun"/>
                <w:lang w:val="en-US" w:eastAsia="zh-CN"/>
              </w:rPr>
            </w:pPr>
            <w:r>
              <w:rPr>
                <w:rFonts w:eastAsia="SimSun"/>
                <w:lang w:val="en-US" w:eastAsia="zh-CN"/>
              </w:rPr>
              <w:t>In principle fine, but do we need full range of values in between e.g. 80ms and 500ms or 400ms and 1000ms?</w:t>
            </w:r>
          </w:p>
        </w:tc>
      </w:tr>
      <w:tr w:rsidR="009E3431" w14:paraId="4BFA3F88" w14:textId="77777777">
        <w:tc>
          <w:tcPr>
            <w:tcW w:w="1305" w:type="dxa"/>
            <w:shd w:val="clear" w:color="auto" w:fill="auto"/>
          </w:tcPr>
          <w:p w14:paraId="4084D9ED" w14:textId="77777777" w:rsidR="009E3431" w:rsidRDefault="00CA416C">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43A92B98" w14:textId="77777777" w:rsidR="009E3431" w:rsidRDefault="00CA416C">
            <w:pPr>
              <w:pStyle w:val="BodyText"/>
              <w:spacing w:after="0"/>
              <w:rPr>
                <w:rFonts w:eastAsia="SimSun"/>
                <w:lang w:val="en-US" w:eastAsia="zh-CN"/>
              </w:rPr>
            </w:pPr>
            <w:r>
              <w:rPr>
                <w:rFonts w:eastAsia="SimSun" w:hint="eastAsia"/>
                <w:lang w:val="en-US" w:eastAsia="zh-CN"/>
              </w:rPr>
              <w:t>We are fine.</w:t>
            </w:r>
          </w:p>
        </w:tc>
      </w:tr>
      <w:tr w:rsidR="001D326D" w14:paraId="307CC697" w14:textId="77777777">
        <w:tc>
          <w:tcPr>
            <w:tcW w:w="1305" w:type="dxa"/>
            <w:shd w:val="clear" w:color="auto" w:fill="auto"/>
          </w:tcPr>
          <w:p w14:paraId="5114722E" w14:textId="67BF13D9" w:rsidR="001D326D" w:rsidRDefault="001D326D">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186D3451" w14:textId="6E8510E6" w:rsidR="001D326D" w:rsidRDefault="001D326D">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bl>
    <w:p w14:paraId="5A643206" w14:textId="77777777" w:rsidR="009E3431" w:rsidRDefault="009E3431">
      <w:pPr>
        <w:pStyle w:val="BodyText"/>
        <w:rPr>
          <w:lang w:val="en-US" w:eastAsia="zh-CN"/>
        </w:rPr>
      </w:pPr>
    </w:p>
    <w:p w14:paraId="50E0066A" w14:textId="77777777" w:rsidR="009E3431" w:rsidRDefault="009E3431">
      <w:pPr>
        <w:pStyle w:val="BodyText"/>
        <w:rPr>
          <w:lang w:val="en-US" w:eastAsia="zh-CN"/>
        </w:rPr>
      </w:pPr>
    </w:p>
    <w:p w14:paraId="3D630279" w14:textId="77777777" w:rsidR="009E3431" w:rsidRDefault="00CA416C">
      <w:pPr>
        <w:pStyle w:val="BodyText"/>
        <w:spacing w:after="0"/>
        <w:rPr>
          <w:lang w:val="en-US" w:eastAsia="zh-CN"/>
        </w:rPr>
      </w:pPr>
      <w:r>
        <w:rPr>
          <w:lang w:val="en-US" w:eastAsia="zh-CN"/>
        </w:rPr>
        <w:t>List of potential RRC parameters (as a reminder):</w:t>
      </w:r>
    </w:p>
    <w:p w14:paraId="1A62C05D" w14:textId="77777777" w:rsidR="009E3431" w:rsidRDefault="00CA416C">
      <w:pPr>
        <w:pStyle w:val="BodyText"/>
        <w:numPr>
          <w:ilvl w:val="0"/>
          <w:numId w:val="35"/>
        </w:numPr>
        <w:spacing w:after="0"/>
        <w:rPr>
          <w:lang w:val="en-US" w:eastAsia="zh-CN"/>
        </w:rPr>
      </w:pPr>
      <w:r>
        <w:rPr>
          <w:lang w:val="en-US" w:eastAsia="zh-CN"/>
        </w:rPr>
        <w:t>EPRE ratio</w:t>
      </w:r>
    </w:p>
    <w:p w14:paraId="597A728C" w14:textId="77777777" w:rsidR="009E3431" w:rsidRDefault="00CA416C">
      <w:pPr>
        <w:pStyle w:val="BodyText"/>
        <w:numPr>
          <w:ilvl w:val="0"/>
          <w:numId w:val="35"/>
        </w:numPr>
        <w:spacing w:after="0"/>
        <w:rPr>
          <w:lang w:val="en-US" w:eastAsia="zh-CN"/>
        </w:rPr>
      </w:pPr>
      <w:r>
        <w:rPr>
          <w:lang w:val="en-US" w:eastAsia="zh-CN"/>
        </w:rPr>
        <w:t>Offset for the first MO</w:t>
      </w:r>
    </w:p>
    <w:p w14:paraId="498938A1" w14:textId="77777777" w:rsidR="009E3431" w:rsidRDefault="00CA416C">
      <w:pPr>
        <w:pStyle w:val="BodyText"/>
        <w:numPr>
          <w:ilvl w:val="0"/>
          <w:numId w:val="35"/>
        </w:numPr>
        <w:spacing w:after="0"/>
        <w:rPr>
          <w:lang w:val="en-US" w:eastAsia="zh-CN"/>
        </w:rPr>
      </w:pPr>
      <w:r>
        <w:rPr>
          <w:lang w:val="en-US" w:eastAsia="zh-CN"/>
        </w:rPr>
        <w:t>Additional frame-level offset or offset for the first MO in case the number of POs per LO &lt; Ns</w:t>
      </w:r>
    </w:p>
    <w:p w14:paraId="304E552D" w14:textId="77777777" w:rsidR="009E3431" w:rsidRDefault="00CA416C">
      <w:pPr>
        <w:pStyle w:val="BodyText"/>
        <w:numPr>
          <w:ilvl w:val="0"/>
          <w:numId w:val="35"/>
        </w:numPr>
        <w:spacing w:after="0"/>
        <w:rPr>
          <w:lang w:val="en-US" w:eastAsia="zh-CN"/>
        </w:rPr>
      </w:pPr>
      <w:r>
        <w:rPr>
          <w:lang w:val="en-US" w:eastAsia="zh-CN"/>
        </w:rPr>
        <w:t>Other parameters for MO configurations</w:t>
      </w:r>
    </w:p>
    <w:p w14:paraId="48266D46" w14:textId="77777777" w:rsidR="009E3431" w:rsidRDefault="00CA416C">
      <w:pPr>
        <w:pStyle w:val="BodyText"/>
        <w:numPr>
          <w:ilvl w:val="1"/>
          <w:numId w:val="35"/>
        </w:numPr>
        <w:spacing w:after="0"/>
        <w:rPr>
          <w:lang w:val="en-US" w:eastAsia="zh-CN"/>
        </w:rPr>
      </w:pPr>
      <w:r>
        <w:rPr>
          <w:lang w:val="en-US" w:eastAsia="zh-CN"/>
        </w:rPr>
        <w:t>Available symbols</w:t>
      </w:r>
    </w:p>
    <w:p w14:paraId="053AECAD" w14:textId="77777777" w:rsidR="009E3431" w:rsidRDefault="00CA416C">
      <w:pPr>
        <w:pStyle w:val="BodyText"/>
        <w:numPr>
          <w:ilvl w:val="1"/>
          <w:numId w:val="35"/>
        </w:numPr>
        <w:spacing w:after="0"/>
        <w:rPr>
          <w:lang w:val="en-US" w:eastAsia="zh-CN"/>
        </w:rPr>
      </w:pPr>
      <w:r>
        <w:rPr>
          <w:lang w:val="en-US" w:eastAsia="zh-CN"/>
        </w:rPr>
        <w:t>Nominal/actual MO durations</w:t>
      </w:r>
    </w:p>
    <w:p w14:paraId="40965EF2" w14:textId="77777777" w:rsidR="009E3431" w:rsidRDefault="00CA416C">
      <w:pPr>
        <w:pStyle w:val="BodyText"/>
        <w:numPr>
          <w:ilvl w:val="1"/>
          <w:numId w:val="35"/>
        </w:numPr>
        <w:spacing w:after="0"/>
        <w:rPr>
          <w:lang w:val="en-US" w:eastAsia="zh-CN"/>
        </w:rPr>
      </w:pPr>
      <w:r>
        <w:rPr>
          <w:lang w:val="en-US" w:eastAsia="zh-CN"/>
        </w:rPr>
        <w:lastRenderedPageBreak/>
        <w:t>…</w:t>
      </w:r>
    </w:p>
    <w:p w14:paraId="63C5494C" w14:textId="77777777" w:rsidR="009E3431" w:rsidRDefault="009E3431">
      <w:pPr>
        <w:pStyle w:val="BodyText"/>
        <w:rPr>
          <w:lang w:val="en-US" w:eastAsia="zh-CN"/>
        </w:rPr>
      </w:pPr>
    </w:p>
    <w:p w14:paraId="2299CB38" w14:textId="77777777" w:rsidR="009E3431" w:rsidRDefault="009E3431">
      <w:pPr>
        <w:pStyle w:val="BodyText"/>
        <w:rPr>
          <w:lang w:val="en-US" w:eastAsia="zh-CN"/>
        </w:rPr>
      </w:pPr>
    </w:p>
    <w:p w14:paraId="0115D852" w14:textId="77777777" w:rsidR="009E3431" w:rsidRDefault="009E3431">
      <w:pPr>
        <w:pStyle w:val="BodyText"/>
        <w:rPr>
          <w:lang w:val="en-US" w:eastAsia="zh-CN"/>
        </w:rPr>
      </w:pPr>
    </w:p>
    <w:p w14:paraId="3E188560" w14:textId="77777777" w:rsidR="009E3431" w:rsidRDefault="00CA416C">
      <w:pPr>
        <w:pStyle w:val="BodyText"/>
        <w:rPr>
          <w:lang w:val="en-US" w:eastAsia="zh-CN"/>
        </w:rPr>
      </w:pPr>
      <w:r>
        <w:rPr>
          <w:lang w:val="en-US" w:eastAsia="zh-CN"/>
        </w:rPr>
        <w:t>TPs: [4] vivo (Section 5)</w:t>
      </w:r>
    </w:p>
    <w:p w14:paraId="4DC18792" w14:textId="77777777" w:rsidR="009E3431" w:rsidRDefault="009E3431">
      <w:pPr>
        <w:pStyle w:val="BodyText"/>
        <w:rPr>
          <w:lang w:val="en-US" w:eastAsia="zh-CN"/>
        </w:rPr>
      </w:pPr>
    </w:p>
    <w:p w14:paraId="147ACD39" w14:textId="77777777" w:rsidR="009E3431" w:rsidRDefault="00CA416C">
      <w:pPr>
        <w:pStyle w:val="Heading2"/>
        <w:rPr>
          <w:lang w:val="en-GB"/>
        </w:rPr>
      </w:pPr>
      <w:r>
        <w:rPr>
          <w:lang w:val="en-GB"/>
        </w:rPr>
        <w:t xml:space="preserve">[Deprioritized] </w:t>
      </w:r>
      <w:proofErr w:type="spellStart"/>
      <w:r>
        <w:rPr>
          <w:lang w:val="en-GB"/>
        </w:rPr>
        <w:t>eDRX</w:t>
      </w:r>
      <w:proofErr w:type="spellEnd"/>
    </w:p>
    <w:p w14:paraId="461FCDBC" w14:textId="77777777" w:rsidR="009E3431" w:rsidRDefault="00CA416C">
      <w:pPr>
        <w:pStyle w:val="BodyText"/>
        <w:rPr>
          <w:lang w:eastAsia="zh-CN"/>
        </w:rPr>
      </w:pPr>
      <w:proofErr w:type="spellStart"/>
      <w:r>
        <w:rPr>
          <w:lang w:eastAsia="zh-CN"/>
        </w:rPr>
        <w:t>eDRX</w:t>
      </w:r>
      <w:proofErr w:type="spellEnd"/>
      <w:r>
        <w:rPr>
          <w:lang w:eastAsia="zh-CN"/>
        </w:rPr>
        <w:t xml:space="preserve"> related proposals:</w:t>
      </w:r>
    </w:p>
    <w:tbl>
      <w:tblPr>
        <w:tblStyle w:val="TableGrid"/>
        <w:tblW w:w="0" w:type="auto"/>
        <w:tblLook w:val="04A0" w:firstRow="1" w:lastRow="0" w:firstColumn="1" w:lastColumn="0" w:noHBand="0" w:noVBand="1"/>
      </w:tblPr>
      <w:tblGrid>
        <w:gridCol w:w="2245"/>
        <w:gridCol w:w="7105"/>
      </w:tblGrid>
      <w:tr w:rsidR="009E3431" w14:paraId="5369FF23" w14:textId="77777777">
        <w:tc>
          <w:tcPr>
            <w:tcW w:w="2245" w:type="dxa"/>
          </w:tcPr>
          <w:p w14:paraId="4D2490D2" w14:textId="77777777" w:rsidR="009E3431" w:rsidRDefault="00CA416C">
            <w:pPr>
              <w:pStyle w:val="BodyText"/>
              <w:spacing w:after="0"/>
            </w:pPr>
            <w:r>
              <w:t>[3] ZTE</w:t>
            </w:r>
          </w:p>
        </w:tc>
        <w:tc>
          <w:tcPr>
            <w:tcW w:w="7105" w:type="dxa"/>
          </w:tcPr>
          <w:p w14:paraId="0ED494DE" w14:textId="77777777" w:rsidR="009E3431" w:rsidRDefault="00CA416C">
            <w:pPr>
              <w:tabs>
                <w:tab w:val="left" w:pos="2077"/>
              </w:tabs>
              <w:adjustRightInd w:val="0"/>
              <w:snapToGrid w:val="0"/>
              <w:spacing w:after="0"/>
            </w:pPr>
            <w:r>
              <w:t xml:space="preserve">Proposal 6: For </w:t>
            </w:r>
            <w:proofErr w:type="spellStart"/>
            <w:r>
              <w:t>eDRX</w:t>
            </w:r>
            <w:proofErr w:type="spellEnd"/>
            <w:r>
              <w:t>, the LO periodicity could be the same as IDRX</w:t>
            </w:r>
          </w:p>
          <w:p w14:paraId="0C5FD48E" w14:textId="77777777" w:rsidR="009E3431" w:rsidRDefault="00CA416C">
            <w:pPr>
              <w:tabs>
                <w:tab w:val="left" w:pos="2077"/>
              </w:tabs>
              <w:adjustRightInd w:val="0"/>
              <w:snapToGrid w:val="0"/>
              <w:spacing w:after="0"/>
            </w:pPr>
            <w:r>
              <w:t>FFS how to align with PTW to save LO monitoring</w:t>
            </w:r>
          </w:p>
        </w:tc>
      </w:tr>
      <w:tr w:rsidR="009E3431" w14:paraId="4400071E" w14:textId="77777777">
        <w:tc>
          <w:tcPr>
            <w:tcW w:w="2245" w:type="dxa"/>
          </w:tcPr>
          <w:p w14:paraId="246DBA5B" w14:textId="77777777" w:rsidR="009E3431" w:rsidRDefault="00CA416C">
            <w:pPr>
              <w:pStyle w:val="BodyText"/>
              <w:spacing w:after="0"/>
            </w:pPr>
            <w:r>
              <w:t>[8] Nokia</w:t>
            </w:r>
          </w:p>
        </w:tc>
        <w:tc>
          <w:tcPr>
            <w:tcW w:w="7105" w:type="dxa"/>
          </w:tcPr>
          <w:p w14:paraId="20930A54" w14:textId="77777777" w:rsidR="009E3431" w:rsidRDefault="00CA416C">
            <w:pPr>
              <w:pStyle w:val="BodyText"/>
              <w:spacing w:after="0"/>
              <w:rPr>
                <w:lang w:val="en-US" w:eastAsia="zh-CN"/>
              </w:rPr>
            </w:pPr>
            <w:r>
              <w:rPr>
                <w:lang w:val="en-US" w:eastAsia="zh-CN"/>
              </w:rPr>
              <w:t xml:space="preserve">Proposal 17: If LP-WS operation with </w:t>
            </w:r>
            <w:proofErr w:type="spellStart"/>
            <w:r>
              <w:rPr>
                <w:lang w:val="en-US" w:eastAsia="zh-CN"/>
              </w:rPr>
              <w:t>eDRX</w:t>
            </w:r>
            <w:proofErr w:type="spellEnd"/>
            <w:r>
              <w:rPr>
                <w:lang w:val="en-US" w:eastAsia="zh-CN"/>
              </w:rPr>
              <w:t xml:space="preserve"> is supported and UE is configured with </w:t>
            </w:r>
            <w:proofErr w:type="spellStart"/>
            <w:r>
              <w:rPr>
                <w:lang w:val="en-US" w:eastAsia="zh-CN"/>
              </w:rPr>
              <w:t>eDRX</w:t>
            </w:r>
            <w:proofErr w:type="spellEnd"/>
            <w:r>
              <w:rPr>
                <w:lang w:val="en-US" w:eastAsia="zh-CN"/>
              </w:rPr>
              <w:t xml:space="preserve"> and LP-WUS, the LP-WUS monitoring is determined based on paging occasions so that UE can monitor LP-WUS associated to the POs that are within the PTW.</w:t>
            </w:r>
          </w:p>
        </w:tc>
      </w:tr>
      <w:tr w:rsidR="009E3431" w14:paraId="2ECEB0F7" w14:textId="77777777">
        <w:tc>
          <w:tcPr>
            <w:tcW w:w="2245" w:type="dxa"/>
          </w:tcPr>
          <w:p w14:paraId="501DD221" w14:textId="77777777" w:rsidR="009E3431" w:rsidRDefault="00CA416C">
            <w:pPr>
              <w:pStyle w:val="BodyText"/>
              <w:spacing w:after="0"/>
            </w:pPr>
            <w:r>
              <w:t>[9] CATT</w:t>
            </w:r>
          </w:p>
        </w:tc>
        <w:tc>
          <w:tcPr>
            <w:tcW w:w="7105" w:type="dxa"/>
          </w:tcPr>
          <w:p w14:paraId="231319BA" w14:textId="77777777" w:rsidR="009E3431" w:rsidRDefault="00CA416C">
            <w:pPr>
              <w:pStyle w:val="BodyText"/>
              <w:spacing w:after="0"/>
              <w:rPr>
                <w:lang w:val="en-US" w:eastAsia="zh-CN"/>
              </w:rPr>
            </w:pPr>
            <w:r>
              <w:rPr>
                <w:lang w:val="en-US" w:eastAsia="zh-CN"/>
              </w:rPr>
              <w:t xml:space="preserve">Proposal 8: When </w:t>
            </w:r>
            <w:proofErr w:type="spellStart"/>
            <w:r>
              <w:rPr>
                <w:lang w:val="en-US" w:eastAsia="zh-CN"/>
              </w:rPr>
              <w:t>eDRX</w:t>
            </w:r>
            <w:proofErr w:type="spellEnd"/>
            <w:r>
              <w:rPr>
                <w:lang w:val="en-US" w:eastAsia="zh-CN"/>
              </w:rPr>
              <w:t xml:space="preserve"> is configured, LP-WUS should be monitored within PTW.</w:t>
            </w:r>
          </w:p>
        </w:tc>
      </w:tr>
    </w:tbl>
    <w:p w14:paraId="4A67B6A4" w14:textId="77777777" w:rsidR="009E3431" w:rsidRDefault="009E3431">
      <w:pPr>
        <w:pStyle w:val="BodyText"/>
        <w:rPr>
          <w:lang w:val="en-US" w:eastAsia="zh-CN"/>
        </w:rPr>
      </w:pPr>
    </w:p>
    <w:p w14:paraId="07D6934A" w14:textId="77777777" w:rsidR="009E3431" w:rsidRDefault="00CA416C">
      <w:pPr>
        <w:pStyle w:val="BodyText"/>
        <w:rPr>
          <w:lang w:val="en-US" w:eastAsia="zh-CN"/>
        </w:rPr>
      </w:pPr>
      <w:r>
        <w:rPr>
          <w:lang w:val="en-US" w:eastAsia="zh-CN"/>
        </w:rPr>
        <w:t xml:space="preserve">It has been agreed in RAN2 to support </w:t>
      </w:r>
      <w:proofErr w:type="spellStart"/>
      <w:r>
        <w:rPr>
          <w:lang w:val="en-US" w:eastAsia="zh-CN"/>
        </w:rPr>
        <w:t>eDRX</w:t>
      </w:r>
      <w:proofErr w:type="spellEnd"/>
      <w:r>
        <w:rPr>
          <w:lang w:val="en-US" w:eastAsia="zh-CN"/>
        </w:rPr>
        <w:t xml:space="preserve"> for LP-WUS. </w:t>
      </w:r>
      <w:r>
        <w:rPr>
          <w:rFonts w:hint="eastAsia"/>
          <w:lang w:val="en-US" w:eastAsia="zh-CN"/>
        </w:rPr>
        <w:t>Th</w:t>
      </w:r>
      <w:r>
        <w:rPr>
          <w:lang w:val="en-US" w:eastAsia="zh-CN"/>
        </w:rPr>
        <w:t>e details will be  discussed in RAN2, and it can be deprioritized in RAN1 for now.</w:t>
      </w:r>
    </w:p>
    <w:p w14:paraId="4DDD2BF7" w14:textId="77777777" w:rsidR="009E3431" w:rsidRDefault="00CA416C">
      <w:pPr>
        <w:pStyle w:val="Heading2"/>
        <w:rPr>
          <w:lang w:val="en-GB"/>
        </w:rPr>
      </w:pPr>
      <w:r>
        <w:rPr>
          <w:lang w:val="en-GB"/>
        </w:rPr>
        <w:t>Other</w:t>
      </w:r>
    </w:p>
    <w:p w14:paraId="38EC7168" w14:textId="77777777" w:rsidR="009E3431" w:rsidRDefault="00CA416C">
      <w:pPr>
        <w:spacing w:after="0"/>
        <w:rPr>
          <w:szCs w:val="20"/>
          <w:lang w:val="en-GB"/>
        </w:rPr>
      </w:pPr>
      <w:r>
        <w:rPr>
          <w:szCs w:val="20"/>
          <w:lang w:val="en-GB"/>
        </w:rPr>
        <w:t>Any topics that are being discussed in AI 9.6.1 will not be discussed here, including but not limited:</w:t>
      </w:r>
    </w:p>
    <w:p w14:paraId="61C771FB" w14:textId="77777777" w:rsidR="009E3431" w:rsidRDefault="00CA416C">
      <w:pPr>
        <w:pStyle w:val="ListParagraph"/>
        <w:numPr>
          <w:ilvl w:val="0"/>
          <w:numId w:val="36"/>
        </w:numPr>
      </w:pPr>
      <w:r>
        <w:t>Frequency resource allocation of LP-WUS/LP-SS</w:t>
      </w:r>
    </w:p>
    <w:p w14:paraId="3B6C83CC" w14:textId="77777777" w:rsidR="009E3431" w:rsidRDefault="009E3431">
      <w:pPr>
        <w:spacing w:after="0"/>
        <w:rPr>
          <w:szCs w:val="15"/>
          <w:lang w:val="en-GB"/>
        </w:rPr>
      </w:pPr>
    </w:p>
    <w:p w14:paraId="4D090C3D" w14:textId="77777777" w:rsidR="009E3431" w:rsidRDefault="009E3431">
      <w:pPr>
        <w:spacing w:after="0"/>
        <w:rPr>
          <w:szCs w:val="20"/>
          <w:lang w:val="en-GB"/>
        </w:rPr>
      </w:pPr>
    </w:p>
    <w:p w14:paraId="6F2765E9" w14:textId="77777777" w:rsidR="009E3431" w:rsidRDefault="00CA416C">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57D8F1C" w14:textId="77777777" w:rsidR="009E3431" w:rsidRDefault="00CA416C">
      <w:pPr>
        <w:spacing w:after="0"/>
      </w:pPr>
      <w:r>
        <w:rPr>
          <w:szCs w:val="20"/>
          <w:lang w:val="en-GB"/>
        </w:rPr>
        <w:t>Please provide comments on any topics that you think are critical for the completion of the WI.</w:t>
      </w:r>
    </w:p>
    <w:tbl>
      <w:tblPr>
        <w:tblStyle w:val="TableGrid"/>
        <w:tblW w:w="0" w:type="auto"/>
        <w:tblLook w:val="04A0" w:firstRow="1" w:lastRow="0" w:firstColumn="1" w:lastColumn="0" w:noHBand="0" w:noVBand="1"/>
      </w:tblPr>
      <w:tblGrid>
        <w:gridCol w:w="1105"/>
        <w:gridCol w:w="8245"/>
      </w:tblGrid>
      <w:tr w:rsidR="009E3431" w14:paraId="00D6F643" w14:textId="77777777">
        <w:tc>
          <w:tcPr>
            <w:tcW w:w="1105" w:type="dxa"/>
            <w:shd w:val="clear" w:color="auto" w:fill="9CC2E5" w:themeFill="accent5" w:themeFillTint="99"/>
          </w:tcPr>
          <w:p w14:paraId="4CE7FB90" w14:textId="77777777" w:rsidR="009E3431" w:rsidRDefault="00CA416C">
            <w:pPr>
              <w:spacing w:after="0"/>
              <w:rPr>
                <w:b/>
                <w:bCs/>
                <w:szCs w:val="20"/>
                <w:lang w:val="en-GB"/>
              </w:rPr>
            </w:pPr>
            <w:r>
              <w:rPr>
                <w:b/>
                <w:bCs/>
                <w:szCs w:val="20"/>
                <w:lang w:val="en-GB"/>
              </w:rPr>
              <w:t>Company</w:t>
            </w:r>
          </w:p>
        </w:tc>
        <w:tc>
          <w:tcPr>
            <w:tcW w:w="8245" w:type="dxa"/>
            <w:shd w:val="clear" w:color="auto" w:fill="9CC2E5" w:themeFill="accent5" w:themeFillTint="99"/>
          </w:tcPr>
          <w:p w14:paraId="7AAAADB5" w14:textId="77777777" w:rsidR="009E3431" w:rsidRDefault="00CA416C">
            <w:pPr>
              <w:spacing w:after="0"/>
              <w:rPr>
                <w:b/>
                <w:bCs/>
                <w:szCs w:val="20"/>
                <w:lang w:val="en-GB"/>
              </w:rPr>
            </w:pPr>
            <w:r>
              <w:rPr>
                <w:b/>
                <w:bCs/>
                <w:szCs w:val="20"/>
                <w:lang w:val="en-GB"/>
              </w:rPr>
              <w:t>Comment</w:t>
            </w:r>
          </w:p>
        </w:tc>
      </w:tr>
      <w:tr w:rsidR="009E3431" w14:paraId="7585F4D9" w14:textId="77777777">
        <w:tc>
          <w:tcPr>
            <w:tcW w:w="1105" w:type="dxa"/>
          </w:tcPr>
          <w:p w14:paraId="51B22568" w14:textId="77777777" w:rsidR="009E3431" w:rsidRDefault="00CA416C">
            <w:pPr>
              <w:spacing w:after="0"/>
              <w:rPr>
                <w:rFonts w:eastAsia="SimSun"/>
                <w:szCs w:val="20"/>
              </w:rPr>
            </w:pPr>
            <w:r>
              <w:rPr>
                <w:rFonts w:eastAsia="SimSun"/>
                <w:szCs w:val="20"/>
              </w:rPr>
              <w:t>Qualcomm</w:t>
            </w:r>
          </w:p>
        </w:tc>
        <w:tc>
          <w:tcPr>
            <w:tcW w:w="8245" w:type="dxa"/>
          </w:tcPr>
          <w:p w14:paraId="3A51E20C" w14:textId="77777777" w:rsidR="009E3431" w:rsidRDefault="00CA416C">
            <w:pPr>
              <w:pStyle w:val="BodyText"/>
              <w:spacing w:after="0"/>
              <w:rPr>
                <w:lang w:val="en-US" w:eastAsia="zh-CN"/>
              </w:rPr>
            </w:pPr>
            <w:r>
              <w:rPr>
                <w:lang w:val="en-US" w:eastAsia="zh-CN"/>
              </w:rPr>
              <w:t xml:space="preserve">In </w:t>
            </w:r>
            <w:r>
              <w:rPr>
                <w:szCs w:val="20"/>
              </w:rPr>
              <w:t>R1-2504401 in agenda</w:t>
            </w:r>
            <w:r>
              <w:rPr>
                <w:lang w:val="en-US" w:eastAsia="zh-CN"/>
              </w:rPr>
              <w:t xml:space="preserve"> 9.6.1, we proposed </w:t>
            </w:r>
            <w:proofErr w:type="spellStart"/>
            <w:r>
              <w:rPr>
                <w:lang w:val="en-US" w:eastAsia="zh-CN"/>
              </w:rPr>
              <w:t>gNB</w:t>
            </w:r>
            <w:proofErr w:type="spellEnd"/>
            <w:r>
              <w:rPr>
                <w:lang w:val="en-US" w:eastAsia="zh-CN"/>
              </w:rPr>
              <w:t xml:space="preserve"> should transmit LP-WUS from the first MO and occupies consecutive MOs if more than one LP-WUS is to be transmitted in a period, to facilitate UE early termination of LP-WUS reception. UE can stop LP-WUS monitoring if UE has detected an LP-WUS for itself, or UE does not detect any LP-WUS for any UE in the MO.</w:t>
            </w:r>
          </w:p>
          <w:p w14:paraId="7259AE70" w14:textId="77777777" w:rsidR="009E3431" w:rsidRDefault="00CA416C">
            <w:pPr>
              <w:pStyle w:val="BodyText"/>
              <w:spacing w:after="0"/>
              <w:rPr>
                <w:lang w:val="en-US" w:eastAsia="zh-CN"/>
              </w:rPr>
            </w:pPr>
            <w:r>
              <w:rPr>
                <w:lang w:val="en-US" w:eastAsia="zh-CN"/>
              </w:rPr>
              <w:t>According to 9.6.1 FL’s assessment, it seems better to discuss our proposal in 9.6.2.</w:t>
            </w:r>
          </w:p>
        </w:tc>
      </w:tr>
      <w:tr w:rsidR="009E3431" w14:paraId="4B30A4A5" w14:textId="77777777">
        <w:tc>
          <w:tcPr>
            <w:tcW w:w="1105" w:type="dxa"/>
          </w:tcPr>
          <w:p w14:paraId="2F0F13E8" w14:textId="77777777" w:rsidR="009E3431" w:rsidRDefault="00CA416C">
            <w:pPr>
              <w:spacing w:after="0"/>
              <w:rPr>
                <w:rFonts w:eastAsia="SimSun"/>
                <w:szCs w:val="20"/>
              </w:rPr>
            </w:pPr>
            <w:r>
              <w:rPr>
                <w:rFonts w:eastAsia="SimSun" w:hint="eastAsia"/>
                <w:szCs w:val="20"/>
              </w:rPr>
              <w:t>v</w:t>
            </w:r>
            <w:r>
              <w:rPr>
                <w:rFonts w:eastAsia="SimSun"/>
                <w:szCs w:val="20"/>
              </w:rPr>
              <w:t>ivo</w:t>
            </w:r>
          </w:p>
        </w:tc>
        <w:tc>
          <w:tcPr>
            <w:tcW w:w="8245" w:type="dxa"/>
          </w:tcPr>
          <w:p w14:paraId="707B747C" w14:textId="77777777" w:rsidR="009E3431" w:rsidRDefault="00CA416C">
            <w:pPr>
              <w:pStyle w:val="BodyText"/>
              <w:spacing w:after="0"/>
              <w:rPr>
                <w:lang w:val="en-US" w:eastAsia="zh-CN"/>
              </w:rPr>
            </w:pPr>
            <w:r>
              <w:rPr>
                <w:rFonts w:eastAsiaTheme="minorEastAsia"/>
                <w:lang w:val="en-US" w:eastAsia="zh-CN"/>
              </w:rPr>
              <w:t xml:space="preserve">We propose to discuss the potential restriction on mapping multiple POs to one LO. From our view, </w:t>
            </w:r>
            <w:bookmarkStart w:id="0" w:name="_Ref197711531"/>
            <w:r>
              <w:rPr>
                <w:rFonts w:eastAsiaTheme="minorEastAsia"/>
                <w:lang w:val="en-US"/>
              </w:rPr>
              <w:t>t</w:t>
            </w:r>
            <w:r>
              <w:rPr>
                <w:rFonts w:eastAsia="DengXian"/>
                <w:szCs w:val="20"/>
              </w:rPr>
              <w:t>he POs associated with one LO should be consecutive POs from the network perspective</w:t>
            </w:r>
            <w:bookmarkEnd w:id="0"/>
            <w:r>
              <w:rPr>
                <w:rFonts w:eastAsia="DengXian"/>
                <w:szCs w:val="20"/>
              </w:rPr>
              <w:t xml:space="preserve"> to avoid introduce any other signalling to indicate which PO is associated with a LO.</w:t>
            </w:r>
          </w:p>
        </w:tc>
      </w:tr>
      <w:tr w:rsidR="009E3431" w14:paraId="03A0B218" w14:textId="77777777">
        <w:tc>
          <w:tcPr>
            <w:tcW w:w="1105" w:type="dxa"/>
          </w:tcPr>
          <w:p w14:paraId="2429217D" w14:textId="77777777" w:rsidR="009E3431" w:rsidRDefault="00CA416C">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45" w:type="dxa"/>
          </w:tcPr>
          <w:p w14:paraId="58F68031" w14:textId="77777777" w:rsidR="009E3431" w:rsidRDefault="00CA416C">
            <w:pPr>
              <w:pStyle w:val="BodyText"/>
              <w:spacing w:after="0"/>
              <w:rPr>
                <w:rFonts w:eastAsiaTheme="minorEastAsia"/>
                <w:lang w:val="en-US" w:eastAsia="zh-CN"/>
              </w:rPr>
            </w:pPr>
            <w:r>
              <w:rPr>
                <w:rFonts w:eastAsiaTheme="minorEastAsia" w:hint="eastAsia"/>
                <w:lang w:val="en-US" w:eastAsia="zh-CN"/>
              </w:rPr>
              <w:t xml:space="preserve">Since </w:t>
            </w:r>
            <w:proofErr w:type="spellStart"/>
            <w:r>
              <w:rPr>
                <w:rFonts w:eastAsiaTheme="minorEastAsia" w:hint="eastAsia"/>
                <w:lang w:val="en-US" w:eastAsia="zh-CN"/>
              </w:rPr>
              <w:t>eDRX</w:t>
            </w:r>
            <w:proofErr w:type="spellEnd"/>
            <w:r>
              <w:rPr>
                <w:rFonts w:eastAsiaTheme="minorEastAsia" w:hint="eastAsia"/>
                <w:lang w:val="en-US" w:eastAsia="zh-CN"/>
              </w:rPr>
              <w:t xml:space="preserve"> is supported in RAN2, we need to discuss some potential spec impacts if any to complete the WI on time.</w:t>
            </w:r>
          </w:p>
        </w:tc>
      </w:tr>
    </w:tbl>
    <w:p w14:paraId="46DCF179" w14:textId="77777777" w:rsidR="009E3431" w:rsidRDefault="009E3431">
      <w:pPr>
        <w:spacing w:after="0"/>
        <w:rPr>
          <w:szCs w:val="20"/>
        </w:rPr>
      </w:pPr>
    </w:p>
    <w:p w14:paraId="252895FC" w14:textId="77777777" w:rsidR="009E3431" w:rsidRDefault="00CA416C">
      <w:pPr>
        <w:pStyle w:val="Heading1"/>
      </w:pPr>
      <w:r>
        <w:t>Guidance for RAN1#122 Discussions</w:t>
      </w:r>
    </w:p>
    <w:p w14:paraId="210EB506" w14:textId="77777777" w:rsidR="009E3431" w:rsidRDefault="009E3431">
      <w:pPr>
        <w:pStyle w:val="0Maintext"/>
        <w:rPr>
          <w:lang w:eastAsia="zh-CN"/>
        </w:rPr>
      </w:pPr>
    </w:p>
    <w:p w14:paraId="4C435DCD" w14:textId="77777777" w:rsidR="009E3431" w:rsidRDefault="00CA416C">
      <w:pPr>
        <w:pStyle w:val="Heading1"/>
      </w:pPr>
      <w:r>
        <w:t xml:space="preserve">References </w:t>
      </w:r>
    </w:p>
    <w:p w14:paraId="4F726B45" w14:textId="77777777" w:rsidR="009E3431" w:rsidRDefault="00CA416C">
      <w:pPr>
        <w:pStyle w:val="0Maintext"/>
        <w:numPr>
          <w:ilvl w:val="0"/>
          <w:numId w:val="37"/>
        </w:numPr>
        <w:spacing w:after="0"/>
      </w:pPr>
      <w:r>
        <w:t>R1-2503229</w:t>
      </w:r>
      <w:r>
        <w:tab/>
        <w:t>Remaining Issues on LP-WUS Operation in IDLE/INACTIVE Modes</w:t>
      </w:r>
      <w:r>
        <w:tab/>
        <w:t>FUTUREWEI</w:t>
      </w:r>
    </w:p>
    <w:p w14:paraId="738A222F" w14:textId="77777777" w:rsidR="009E3431" w:rsidRDefault="00CA416C">
      <w:pPr>
        <w:pStyle w:val="0Maintext"/>
        <w:numPr>
          <w:ilvl w:val="0"/>
          <w:numId w:val="37"/>
        </w:numPr>
        <w:spacing w:after="0"/>
      </w:pPr>
      <w:r>
        <w:t>R1-2503291</w:t>
      </w:r>
      <w:r>
        <w:tab/>
        <w:t>Procedures and functionalities of LP-WUS in IDLE/INACTIVE mode</w:t>
      </w:r>
      <w:r>
        <w:tab/>
        <w:t xml:space="preserve">Huawei, </w:t>
      </w:r>
      <w:proofErr w:type="spellStart"/>
      <w:r>
        <w:t>HiSilicon</w:t>
      </w:r>
      <w:proofErr w:type="spellEnd"/>
    </w:p>
    <w:p w14:paraId="154E6967" w14:textId="77777777" w:rsidR="009E3431" w:rsidRDefault="00CA416C">
      <w:pPr>
        <w:pStyle w:val="0Maintext"/>
        <w:numPr>
          <w:ilvl w:val="0"/>
          <w:numId w:val="37"/>
        </w:numPr>
        <w:spacing w:after="0"/>
      </w:pPr>
      <w:r>
        <w:t>R1-2503319</w:t>
      </w:r>
      <w:r>
        <w:tab/>
        <w:t>Discussion on LP-WUS operation in IDLE/INACTIVE mode</w:t>
      </w:r>
      <w:r>
        <w:tab/>
        <w:t xml:space="preserve">ZTE Corporation, </w:t>
      </w:r>
      <w:proofErr w:type="spellStart"/>
      <w:r>
        <w:t>Sanechips</w:t>
      </w:r>
      <w:proofErr w:type="spellEnd"/>
    </w:p>
    <w:p w14:paraId="7C2E3F80" w14:textId="77777777" w:rsidR="009E3431" w:rsidRDefault="00CA416C">
      <w:pPr>
        <w:pStyle w:val="0Maintext"/>
        <w:numPr>
          <w:ilvl w:val="0"/>
          <w:numId w:val="37"/>
        </w:numPr>
        <w:spacing w:after="0"/>
      </w:pPr>
      <w:r>
        <w:t>R1-2503370</w:t>
      </w:r>
      <w:r>
        <w:tab/>
        <w:t>Remaining issues on LP-WUS operation in IDLE/INACTIVE modes</w:t>
      </w:r>
      <w:r>
        <w:tab/>
        <w:t>vivo</w:t>
      </w:r>
    </w:p>
    <w:p w14:paraId="1546FC5A" w14:textId="77777777" w:rsidR="009E3431" w:rsidRDefault="00CA416C">
      <w:pPr>
        <w:pStyle w:val="0Maintext"/>
        <w:numPr>
          <w:ilvl w:val="0"/>
          <w:numId w:val="37"/>
        </w:numPr>
        <w:spacing w:after="0"/>
      </w:pPr>
      <w:r>
        <w:t>R1-2503523</w:t>
      </w:r>
      <w:r>
        <w:tab/>
        <w:t>Discussion on LP-WUS operation in IDLE/INACTIVE modes</w:t>
      </w:r>
      <w:r>
        <w:tab/>
      </w:r>
      <w:proofErr w:type="spellStart"/>
      <w:r>
        <w:t>Spreadtrum</w:t>
      </w:r>
      <w:proofErr w:type="spellEnd"/>
      <w:r>
        <w:t>, UNISOC</w:t>
      </w:r>
    </w:p>
    <w:p w14:paraId="5F4BBD12" w14:textId="77777777" w:rsidR="009E3431" w:rsidRDefault="00CA416C">
      <w:pPr>
        <w:pStyle w:val="0Maintext"/>
        <w:numPr>
          <w:ilvl w:val="0"/>
          <w:numId w:val="37"/>
        </w:numPr>
        <w:spacing w:after="0"/>
      </w:pPr>
      <w:r>
        <w:t>R1-2503574</w:t>
      </w:r>
      <w:r>
        <w:tab/>
        <w:t>Discussion on LP-WUS operation in IDLE/INACTIVE modes</w:t>
      </w:r>
      <w:r>
        <w:tab/>
        <w:t>Samsung</w:t>
      </w:r>
    </w:p>
    <w:p w14:paraId="77A1341A" w14:textId="77777777" w:rsidR="009E3431" w:rsidRDefault="00CA416C">
      <w:pPr>
        <w:pStyle w:val="0Maintext"/>
        <w:numPr>
          <w:ilvl w:val="0"/>
          <w:numId w:val="37"/>
        </w:numPr>
        <w:spacing w:after="0"/>
      </w:pPr>
      <w:r>
        <w:t>R1-2503643</w:t>
      </w:r>
      <w:r>
        <w:tab/>
        <w:t>Discussion on LP-WUS Operation in IDLE/INACTIVE modes</w:t>
      </w:r>
      <w:r>
        <w:tab/>
        <w:t>TCL</w:t>
      </w:r>
    </w:p>
    <w:p w14:paraId="7E58BE1B" w14:textId="77777777" w:rsidR="009E3431" w:rsidRDefault="00CA416C">
      <w:pPr>
        <w:pStyle w:val="0Maintext"/>
        <w:numPr>
          <w:ilvl w:val="0"/>
          <w:numId w:val="37"/>
        </w:numPr>
        <w:spacing w:after="0"/>
      </w:pPr>
      <w:r>
        <w:t>R1-2503695</w:t>
      </w:r>
      <w:r>
        <w:tab/>
        <w:t>LP-WUS operation in IDLE/Inactive mode</w:t>
      </w:r>
      <w:r>
        <w:tab/>
        <w:t>Nokia</w:t>
      </w:r>
    </w:p>
    <w:p w14:paraId="2D820AF8" w14:textId="77777777" w:rsidR="009E3431" w:rsidRDefault="00CA416C">
      <w:pPr>
        <w:pStyle w:val="0Maintext"/>
        <w:numPr>
          <w:ilvl w:val="0"/>
          <w:numId w:val="37"/>
        </w:numPr>
        <w:spacing w:after="0"/>
      </w:pPr>
      <w:r>
        <w:t>R1-2503801</w:t>
      </w:r>
      <w:r>
        <w:tab/>
        <w:t>System design and procedure of LP-WUS operation for UE in IDLE/Inactive Modes</w:t>
      </w:r>
      <w:r>
        <w:tab/>
        <w:t>CATT</w:t>
      </w:r>
    </w:p>
    <w:p w14:paraId="70EB9AFE" w14:textId="77777777" w:rsidR="009E3431" w:rsidRDefault="00CA416C">
      <w:pPr>
        <w:pStyle w:val="0Maintext"/>
        <w:numPr>
          <w:ilvl w:val="0"/>
          <w:numId w:val="37"/>
        </w:numPr>
        <w:spacing w:after="0"/>
      </w:pPr>
      <w:r>
        <w:t>R1-2503839</w:t>
      </w:r>
      <w:r>
        <w:tab/>
        <w:t>Discussion on LP-WUS operation in IDLE/INACTIVE modes</w:t>
      </w:r>
      <w:r>
        <w:tab/>
        <w:t>CMCC</w:t>
      </w:r>
    </w:p>
    <w:p w14:paraId="19A5E661" w14:textId="77777777" w:rsidR="009E3431" w:rsidRDefault="00CA416C">
      <w:pPr>
        <w:pStyle w:val="0Maintext"/>
        <w:numPr>
          <w:ilvl w:val="0"/>
          <w:numId w:val="37"/>
        </w:numPr>
        <w:spacing w:after="0"/>
      </w:pPr>
      <w:r>
        <w:t>R1-2503890</w:t>
      </w:r>
      <w:r>
        <w:tab/>
        <w:t>Discussion on LP-WUS operation in Idle/Inactive modes</w:t>
      </w:r>
      <w:r>
        <w:tab/>
        <w:t>Xiaomi</w:t>
      </w:r>
    </w:p>
    <w:p w14:paraId="0C83E47E" w14:textId="77777777" w:rsidR="009E3431" w:rsidRDefault="00CA416C">
      <w:pPr>
        <w:pStyle w:val="0Maintext"/>
        <w:numPr>
          <w:ilvl w:val="0"/>
          <w:numId w:val="37"/>
        </w:numPr>
        <w:spacing w:after="0"/>
      </w:pPr>
      <w:r>
        <w:t>R1-2503939</w:t>
      </w:r>
      <w:r>
        <w:tab/>
        <w:t>Discussion on LP-WUS operation in RRC IDLE/INACTIVE mode</w:t>
      </w:r>
      <w:r>
        <w:tab/>
        <w:t>NEC</w:t>
      </w:r>
    </w:p>
    <w:p w14:paraId="3AE173AA" w14:textId="77777777" w:rsidR="009E3431" w:rsidRDefault="00CA416C">
      <w:pPr>
        <w:pStyle w:val="0Maintext"/>
        <w:numPr>
          <w:ilvl w:val="0"/>
          <w:numId w:val="37"/>
        </w:numPr>
        <w:spacing w:after="0"/>
      </w:pPr>
      <w:r>
        <w:t>R1-2503965</w:t>
      </w:r>
      <w:r>
        <w:tab/>
        <w:t>Discussion on LP-WUS operation in IDLE/INACTIVE modes</w:t>
      </w:r>
      <w:r>
        <w:tab/>
      </w:r>
      <w:proofErr w:type="spellStart"/>
      <w:r>
        <w:t>InterDigital</w:t>
      </w:r>
      <w:proofErr w:type="spellEnd"/>
      <w:r>
        <w:t>, Inc.</w:t>
      </w:r>
    </w:p>
    <w:p w14:paraId="761F1BF1" w14:textId="77777777" w:rsidR="009E3431" w:rsidRDefault="00CA416C">
      <w:pPr>
        <w:pStyle w:val="0Maintext"/>
        <w:numPr>
          <w:ilvl w:val="0"/>
          <w:numId w:val="37"/>
        </w:numPr>
        <w:spacing w:after="0"/>
      </w:pPr>
      <w:r>
        <w:t>R1-2504019</w:t>
      </w:r>
      <w:r>
        <w:tab/>
        <w:t>LP-WUS operation in IDLE and INACTIVE modes</w:t>
      </w:r>
      <w:r>
        <w:tab/>
        <w:t>Ericsson</w:t>
      </w:r>
    </w:p>
    <w:p w14:paraId="227FEEEE" w14:textId="77777777" w:rsidR="009E3431" w:rsidRDefault="00CA416C">
      <w:pPr>
        <w:pStyle w:val="0Maintext"/>
        <w:numPr>
          <w:ilvl w:val="0"/>
          <w:numId w:val="37"/>
        </w:numPr>
        <w:spacing w:after="0"/>
      </w:pPr>
      <w:r>
        <w:t>R1-2504067</w:t>
      </w:r>
      <w:r>
        <w:tab/>
        <w:t>LP-WUS operation in IDLE / INACTIVE modes</w:t>
      </w:r>
      <w:r>
        <w:tab/>
        <w:t>Sony</w:t>
      </w:r>
    </w:p>
    <w:p w14:paraId="20FDD609" w14:textId="77777777" w:rsidR="009E3431" w:rsidRDefault="00CA416C">
      <w:pPr>
        <w:pStyle w:val="0Maintext"/>
        <w:numPr>
          <w:ilvl w:val="0"/>
          <w:numId w:val="37"/>
        </w:numPr>
        <w:spacing w:after="0"/>
      </w:pPr>
      <w:r>
        <w:t>R1-2504144</w:t>
      </w:r>
      <w:r>
        <w:tab/>
        <w:t>Discussion on LP-WUS operation in IDLE/INACTIVE modes</w:t>
      </w:r>
      <w:r>
        <w:tab/>
        <w:t>ETRI</w:t>
      </w:r>
    </w:p>
    <w:p w14:paraId="4508EC3D" w14:textId="77777777" w:rsidR="009E3431" w:rsidRDefault="00CA416C">
      <w:pPr>
        <w:pStyle w:val="0Maintext"/>
        <w:numPr>
          <w:ilvl w:val="0"/>
          <w:numId w:val="37"/>
        </w:numPr>
        <w:spacing w:after="0"/>
      </w:pPr>
      <w:r>
        <w:t>R1-2504188</w:t>
      </w:r>
      <w:r>
        <w:tab/>
        <w:t>Further consideration on LP-WUS operation in RRC_IDLE/INACTIVE modes</w:t>
      </w:r>
      <w:r>
        <w:tab/>
        <w:t>OPPO</w:t>
      </w:r>
    </w:p>
    <w:p w14:paraId="025BB941" w14:textId="77777777" w:rsidR="009E3431" w:rsidRDefault="00CA416C">
      <w:pPr>
        <w:pStyle w:val="0Maintext"/>
        <w:numPr>
          <w:ilvl w:val="0"/>
          <w:numId w:val="37"/>
        </w:numPr>
        <w:spacing w:after="0"/>
      </w:pPr>
      <w:r>
        <w:lastRenderedPageBreak/>
        <w:t>R1-2504238</w:t>
      </w:r>
      <w:r>
        <w:tab/>
        <w:t>Discussion on LP-WUS operation in IDLE/INACTIVE modes</w:t>
      </w:r>
      <w:r>
        <w:tab/>
        <w:t>Panasonic</w:t>
      </w:r>
    </w:p>
    <w:p w14:paraId="13DEA4F8" w14:textId="77777777" w:rsidR="009E3431" w:rsidRDefault="00CA416C">
      <w:pPr>
        <w:pStyle w:val="0Maintext"/>
        <w:numPr>
          <w:ilvl w:val="0"/>
          <w:numId w:val="37"/>
        </w:numPr>
        <w:spacing w:after="0"/>
      </w:pPr>
      <w:r>
        <w:t>R1-2504251</w:t>
      </w:r>
      <w:r>
        <w:tab/>
        <w:t>Discussion on LP-WUS operation in IDLE/INACTIVE modes</w:t>
      </w:r>
      <w:r>
        <w:tab/>
        <w:t>LG Electronics</w:t>
      </w:r>
    </w:p>
    <w:p w14:paraId="5F6B73F8" w14:textId="77777777" w:rsidR="009E3431" w:rsidRDefault="00CA416C">
      <w:pPr>
        <w:pStyle w:val="0Maintext"/>
        <w:numPr>
          <w:ilvl w:val="0"/>
          <w:numId w:val="37"/>
        </w:numPr>
        <w:spacing w:after="0"/>
      </w:pPr>
      <w:r>
        <w:t>R1-2504266</w:t>
      </w:r>
      <w:r>
        <w:tab/>
        <w:t>LP-WUS operation in IDLE/INACTIVE modes</w:t>
      </w:r>
      <w:r>
        <w:tab/>
        <w:t>MediaTek Inc.</w:t>
      </w:r>
    </w:p>
    <w:p w14:paraId="384CD294" w14:textId="77777777" w:rsidR="009E3431" w:rsidRDefault="00CA416C">
      <w:pPr>
        <w:pStyle w:val="0Maintext"/>
        <w:numPr>
          <w:ilvl w:val="0"/>
          <w:numId w:val="37"/>
        </w:numPr>
        <w:spacing w:after="0"/>
      </w:pPr>
      <w:r>
        <w:t>R1-2504329</w:t>
      </w:r>
      <w:r>
        <w:tab/>
        <w:t>LP-WUS operation in IDLE/INACTIVE modes</w:t>
      </w:r>
      <w:r>
        <w:tab/>
        <w:t>Apple</w:t>
      </w:r>
    </w:p>
    <w:p w14:paraId="7637374D" w14:textId="77777777" w:rsidR="009E3431" w:rsidRDefault="00CA416C">
      <w:pPr>
        <w:pStyle w:val="0Maintext"/>
        <w:numPr>
          <w:ilvl w:val="0"/>
          <w:numId w:val="37"/>
        </w:numPr>
        <w:spacing w:after="0"/>
      </w:pPr>
      <w:r>
        <w:t>R1-2504402</w:t>
      </w:r>
      <w:r>
        <w:tab/>
        <w:t>LP-WUR operation in idle and inactive modes</w:t>
      </w:r>
      <w:r>
        <w:tab/>
        <w:t>Qualcomm Incorporated</w:t>
      </w:r>
    </w:p>
    <w:p w14:paraId="3F518660" w14:textId="77777777" w:rsidR="009E3431" w:rsidRDefault="00CA416C">
      <w:pPr>
        <w:pStyle w:val="0Maintext"/>
        <w:numPr>
          <w:ilvl w:val="0"/>
          <w:numId w:val="37"/>
        </w:numPr>
        <w:spacing w:after="0"/>
      </w:pPr>
      <w:r>
        <w:t>R1-2504438</w:t>
      </w:r>
      <w:r>
        <w:tab/>
        <w:t>Discussion on LP-WUS operation in IDLE/INACTIVE modes</w:t>
      </w:r>
      <w:r>
        <w:tab/>
        <w:t>Sharp</w:t>
      </w:r>
    </w:p>
    <w:p w14:paraId="359CDF07" w14:textId="77777777" w:rsidR="009E3431" w:rsidRDefault="00CA416C">
      <w:pPr>
        <w:pStyle w:val="0Maintext"/>
        <w:numPr>
          <w:ilvl w:val="0"/>
          <w:numId w:val="37"/>
        </w:numPr>
        <w:spacing w:after="0"/>
      </w:pPr>
      <w:r>
        <w:t>R1-2504509</w:t>
      </w:r>
      <w:r>
        <w:tab/>
        <w:t>Discussion on LP-WUS operation in IDLE/INACTIVE modes</w:t>
      </w:r>
      <w:r>
        <w:tab/>
        <w:t>NTT DOCOMO, INC.</w:t>
      </w:r>
    </w:p>
    <w:p w14:paraId="5E24D453" w14:textId="77777777" w:rsidR="009E3431" w:rsidRDefault="00CA416C">
      <w:pPr>
        <w:pStyle w:val="0Maintext"/>
        <w:numPr>
          <w:ilvl w:val="0"/>
          <w:numId w:val="37"/>
        </w:numPr>
        <w:spacing w:after="0"/>
      </w:pPr>
      <w:r>
        <w:t>R1-2504574</w:t>
      </w:r>
      <w:r>
        <w:tab/>
        <w:t>On LP-WUS operation in IDLE/Inactive</w:t>
      </w:r>
      <w:r>
        <w:tab/>
        <w:t>Nordic Semiconductor ASA</w:t>
      </w:r>
    </w:p>
    <w:p w14:paraId="45F26A9D" w14:textId="77777777" w:rsidR="009E3431" w:rsidRDefault="00CA416C">
      <w:pPr>
        <w:pStyle w:val="Heading1"/>
        <w:numPr>
          <w:ilvl w:val="0"/>
          <w:numId w:val="0"/>
        </w:numPr>
        <w:ind w:left="432" w:hanging="432"/>
      </w:pPr>
      <w:r>
        <w:t>Appendix A: Agreements from previous meetings</w:t>
      </w:r>
    </w:p>
    <w:p w14:paraId="7FF0E98A" w14:textId="77777777" w:rsidR="009E3431" w:rsidRDefault="00CA416C">
      <w:pPr>
        <w:pStyle w:val="Heading2"/>
        <w:numPr>
          <w:ilvl w:val="0"/>
          <w:numId w:val="0"/>
        </w:numPr>
        <w:ind w:left="576" w:hanging="576"/>
        <w:rPr>
          <w:b/>
          <w:bCs/>
          <w:sz w:val="24"/>
          <w:szCs w:val="24"/>
          <w:u w:val="single"/>
        </w:rPr>
      </w:pPr>
      <w:r>
        <w:rPr>
          <w:b/>
          <w:bCs/>
          <w:sz w:val="24"/>
          <w:szCs w:val="24"/>
          <w:u w:val="single"/>
        </w:rPr>
        <w:t>RAN1#116 agreements</w:t>
      </w:r>
    </w:p>
    <w:p w14:paraId="583C5189" w14:textId="77777777" w:rsidR="009E3431" w:rsidRDefault="00CA416C">
      <w:pPr>
        <w:spacing w:after="0"/>
        <w:rPr>
          <w:rFonts w:eastAsia="Batang"/>
          <w:b/>
          <w:bCs/>
          <w:highlight w:val="green"/>
          <w:lang w:bidi="ar"/>
        </w:rPr>
      </w:pPr>
      <w:r>
        <w:rPr>
          <w:rFonts w:eastAsia="Batang"/>
          <w:b/>
          <w:bCs/>
          <w:highlight w:val="green"/>
          <w:lang w:bidi="ar"/>
        </w:rPr>
        <w:t>Agreement</w:t>
      </w:r>
    </w:p>
    <w:p w14:paraId="1D10DF18" w14:textId="77777777" w:rsidR="009E3431" w:rsidRDefault="00CA416C">
      <w:pPr>
        <w:spacing w:after="0"/>
        <w:rPr>
          <w:rFonts w:eastAsia="Batang"/>
          <w:lang w:bidi="ar"/>
        </w:rPr>
      </w:pPr>
      <w:r>
        <w:rPr>
          <w:rFonts w:eastAsia="Batang"/>
          <w:lang w:bidi="ar"/>
        </w:rPr>
        <w:t>Multi-beam operations are supported for LP-WUS and LP-SS for idle mode</w:t>
      </w:r>
    </w:p>
    <w:p w14:paraId="2B4B6BE5" w14:textId="77777777" w:rsidR="009E3431" w:rsidRDefault="009E3431">
      <w:pPr>
        <w:spacing w:after="0"/>
        <w:rPr>
          <w:rFonts w:eastAsia="Batang"/>
          <w:lang w:bidi="ar"/>
        </w:rPr>
      </w:pPr>
    </w:p>
    <w:p w14:paraId="0776F14F" w14:textId="77777777" w:rsidR="009E3431" w:rsidRDefault="00CA416C">
      <w:pPr>
        <w:spacing w:after="0"/>
        <w:rPr>
          <w:rFonts w:eastAsia="Batang"/>
          <w:b/>
          <w:bCs/>
          <w:highlight w:val="green"/>
          <w:lang w:bidi="ar"/>
        </w:rPr>
      </w:pPr>
      <w:r>
        <w:rPr>
          <w:rFonts w:eastAsia="Batang"/>
          <w:b/>
          <w:bCs/>
          <w:highlight w:val="green"/>
          <w:lang w:bidi="ar"/>
        </w:rPr>
        <w:t>Agreement</w:t>
      </w:r>
    </w:p>
    <w:p w14:paraId="79141141" w14:textId="77777777" w:rsidR="009E3431" w:rsidRDefault="00CA416C">
      <w:pPr>
        <w:spacing w:after="0"/>
        <w:rPr>
          <w:rFonts w:eastAsia="Batang"/>
          <w:szCs w:val="20"/>
          <w:lang w:val="en-GB" w:eastAsia="en-US"/>
        </w:rPr>
      </w:pPr>
      <w:r>
        <w:rPr>
          <w:rFonts w:eastAsia="Batang"/>
          <w:szCs w:val="20"/>
          <w:lang w:val="en-GB" w:eastAsia="en-US"/>
        </w:rPr>
        <w:t>LP-WUS occasions (LOs) are defined for LP-WUS monitoring.</w:t>
      </w:r>
    </w:p>
    <w:p w14:paraId="11E6D53D" w14:textId="77777777" w:rsidR="009E3431" w:rsidRDefault="00CA416C">
      <w:pPr>
        <w:numPr>
          <w:ilvl w:val="0"/>
          <w:numId w:val="38"/>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w:t>
      </w:r>
      <w:proofErr w:type="spellStart"/>
      <w:r>
        <w:rPr>
          <w:rFonts w:eastAsia="Batang"/>
          <w:lang w:val="en-GB"/>
        </w:rPr>
        <w:t>MOs.</w:t>
      </w:r>
      <w:proofErr w:type="spellEnd"/>
    </w:p>
    <w:p w14:paraId="5F8F4AEB" w14:textId="77777777" w:rsidR="009E3431" w:rsidRDefault="00CA416C">
      <w:pPr>
        <w:numPr>
          <w:ilvl w:val="1"/>
          <w:numId w:val="38"/>
        </w:numPr>
        <w:spacing w:after="0" w:line="259" w:lineRule="auto"/>
        <w:rPr>
          <w:rFonts w:eastAsia="Batang"/>
          <w:lang w:val="en-GB"/>
        </w:rPr>
      </w:pPr>
      <w:r>
        <w:rPr>
          <w:rFonts w:eastAsia="Batang"/>
          <w:szCs w:val="20"/>
          <w:lang w:val="en-GB"/>
        </w:rPr>
        <w:t>Different LP-WUS MOs may correspond to different beams in multi-beam operation</w:t>
      </w:r>
    </w:p>
    <w:p w14:paraId="1739F756" w14:textId="77777777" w:rsidR="009E3431" w:rsidRDefault="00CA416C">
      <w:pPr>
        <w:numPr>
          <w:ilvl w:val="1"/>
          <w:numId w:val="38"/>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25D2492E" w14:textId="77777777" w:rsidR="009E3431" w:rsidRDefault="00CA416C">
      <w:pPr>
        <w:numPr>
          <w:ilvl w:val="1"/>
          <w:numId w:val="38"/>
        </w:numPr>
        <w:spacing w:after="0" w:line="259" w:lineRule="auto"/>
        <w:rPr>
          <w:rFonts w:eastAsia="Batang"/>
          <w:lang w:val="en-GB"/>
        </w:rPr>
      </w:pPr>
      <w:r>
        <w:rPr>
          <w:rFonts w:eastAsia="Batang"/>
          <w:szCs w:val="20"/>
          <w:lang w:val="en-GB"/>
        </w:rPr>
        <w:t>FFS details</w:t>
      </w:r>
    </w:p>
    <w:p w14:paraId="0F4E2043" w14:textId="77777777" w:rsidR="009E3431" w:rsidRDefault="00CA416C">
      <w:pPr>
        <w:numPr>
          <w:ilvl w:val="0"/>
          <w:numId w:val="38"/>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3866CF" w14:textId="77777777" w:rsidR="009E3431" w:rsidRDefault="00CA416C">
      <w:pPr>
        <w:numPr>
          <w:ilvl w:val="0"/>
          <w:numId w:val="38"/>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65CCDD14"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F4A25D9"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5A9AF103" w14:textId="77777777" w:rsidR="009E3431" w:rsidRDefault="00CA416C">
      <w:pPr>
        <w:numPr>
          <w:ilvl w:val="0"/>
          <w:numId w:val="38"/>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051CF19C" w14:textId="77777777" w:rsidR="009E3431" w:rsidRDefault="009E3431">
      <w:pPr>
        <w:spacing w:after="0"/>
        <w:rPr>
          <w:rFonts w:eastAsia="Batang"/>
          <w:lang w:bidi="ar"/>
        </w:rPr>
      </w:pPr>
    </w:p>
    <w:p w14:paraId="426DA844" w14:textId="77777777" w:rsidR="009E3431" w:rsidRDefault="00CA416C">
      <w:pPr>
        <w:spacing w:after="0"/>
        <w:rPr>
          <w:rFonts w:eastAsia="Batang"/>
          <w:b/>
          <w:bCs/>
          <w:highlight w:val="green"/>
          <w:lang w:bidi="ar"/>
        </w:rPr>
      </w:pPr>
      <w:r>
        <w:rPr>
          <w:rFonts w:eastAsia="Batang"/>
          <w:b/>
          <w:bCs/>
          <w:highlight w:val="green"/>
          <w:lang w:bidi="ar"/>
        </w:rPr>
        <w:t>Agreement</w:t>
      </w:r>
    </w:p>
    <w:p w14:paraId="03DD1432" w14:textId="77777777" w:rsidR="009E3431" w:rsidRDefault="00CA416C">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535C6D52" w14:textId="77777777" w:rsidR="009E3431" w:rsidRDefault="009E3431">
      <w:pPr>
        <w:spacing w:after="0"/>
        <w:rPr>
          <w:rFonts w:eastAsia="Batang"/>
          <w:lang w:val="en-GB" w:bidi="ar"/>
        </w:rPr>
      </w:pPr>
    </w:p>
    <w:p w14:paraId="1BDAD49C" w14:textId="77777777" w:rsidR="009E3431" w:rsidRDefault="00CA416C">
      <w:pPr>
        <w:spacing w:after="0"/>
        <w:rPr>
          <w:rFonts w:eastAsia="Batang"/>
          <w:b/>
          <w:bCs/>
          <w:highlight w:val="green"/>
          <w:lang w:bidi="ar"/>
        </w:rPr>
      </w:pPr>
      <w:r>
        <w:rPr>
          <w:rFonts w:eastAsia="Batang"/>
          <w:b/>
          <w:bCs/>
          <w:highlight w:val="green"/>
          <w:lang w:bidi="ar"/>
        </w:rPr>
        <w:t>Agreement</w:t>
      </w:r>
    </w:p>
    <w:p w14:paraId="351B14C7" w14:textId="77777777" w:rsidR="009E3431" w:rsidRDefault="00CA416C">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6AF8E14B" w14:textId="77777777" w:rsidR="009E3431" w:rsidRDefault="00CA416C">
      <w:pPr>
        <w:numPr>
          <w:ilvl w:val="0"/>
          <w:numId w:val="39"/>
        </w:numPr>
        <w:spacing w:after="0" w:line="259" w:lineRule="auto"/>
        <w:rPr>
          <w:rFonts w:eastAsia="Batang"/>
          <w:lang w:val="en-GB"/>
        </w:rPr>
      </w:pPr>
      <w:r>
        <w:rPr>
          <w:rFonts w:eastAsia="Batang"/>
          <w:lang w:val="en-GB"/>
        </w:rPr>
        <w:t>FFS: support of UE monitoring dynamic PO</w:t>
      </w:r>
    </w:p>
    <w:p w14:paraId="68E7F3A1" w14:textId="77777777" w:rsidR="009E3431" w:rsidRDefault="009E3431">
      <w:pPr>
        <w:spacing w:after="0"/>
        <w:rPr>
          <w:rFonts w:eastAsia="Batang"/>
          <w:lang w:val="en-GB" w:bidi="ar"/>
        </w:rPr>
      </w:pPr>
    </w:p>
    <w:p w14:paraId="257A4B38"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FA4741D" w14:textId="77777777" w:rsidR="009E3431" w:rsidRDefault="00CA416C">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43077565" w14:textId="77777777" w:rsidR="009E3431" w:rsidRDefault="009E3431">
      <w:pPr>
        <w:pStyle w:val="0Maintext"/>
      </w:pPr>
    </w:p>
    <w:p w14:paraId="102F7D02" w14:textId="77777777" w:rsidR="009E3431" w:rsidRDefault="00CA416C">
      <w:pPr>
        <w:pStyle w:val="Heading2"/>
        <w:numPr>
          <w:ilvl w:val="0"/>
          <w:numId w:val="0"/>
        </w:numPr>
        <w:ind w:left="576" w:hanging="576"/>
        <w:rPr>
          <w:b/>
          <w:bCs/>
          <w:sz w:val="24"/>
          <w:szCs w:val="24"/>
          <w:u w:val="single"/>
        </w:rPr>
      </w:pPr>
      <w:r>
        <w:rPr>
          <w:b/>
          <w:bCs/>
          <w:sz w:val="24"/>
          <w:szCs w:val="24"/>
          <w:u w:val="single"/>
        </w:rPr>
        <w:t>RAN1#116bis agreements</w:t>
      </w:r>
    </w:p>
    <w:p w14:paraId="08DB7CFD" w14:textId="77777777" w:rsidR="009E3431" w:rsidRDefault="00CA416C">
      <w:pPr>
        <w:spacing w:after="0"/>
        <w:rPr>
          <w:rFonts w:eastAsia="DengXian"/>
          <w:b/>
          <w:bCs/>
          <w:highlight w:val="green"/>
          <w:lang w:bidi="ar"/>
        </w:rPr>
      </w:pPr>
      <w:r>
        <w:rPr>
          <w:rFonts w:eastAsia="DengXian"/>
          <w:b/>
          <w:bCs/>
          <w:highlight w:val="green"/>
          <w:lang w:bidi="ar"/>
        </w:rPr>
        <w:t>Agreement</w:t>
      </w:r>
    </w:p>
    <w:p w14:paraId="67569F6B" w14:textId="77777777" w:rsidR="009E3431" w:rsidRDefault="00CA416C">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012EBDD7" w14:textId="77777777" w:rsidR="009E3431" w:rsidRDefault="00CA416C">
      <w:pPr>
        <w:numPr>
          <w:ilvl w:val="0"/>
          <w:numId w:val="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9359F25" w14:textId="77777777" w:rsidR="009E3431" w:rsidRDefault="009E3431">
      <w:pPr>
        <w:spacing w:after="0"/>
        <w:rPr>
          <w:rFonts w:eastAsia="DengXian"/>
          <w:lang w:val="en-GB" w:bidi="ar"/>
        </w:rPr>
      </w:pPr>
    </w:p>
    <w:p w14:paraId="19273792" w14:textId="77777777" w:rsidR="009E3431" w:rsidRDefault="00CA416C">
      <w:pPr>
        <w:spacing w:after="0"/>
        <w:rPr>
          <w:rFonts w:eastAsia="DengXian"/>
          <w:b/>
          <w:bCs/>
          <w:highlight w:val="green"/>
          <w:lang w:bidi="ar"/>
        </w:rPr>
      </w:pPr>
      <w:r>
        <w:rPr>
          <w:rFonts w:eastAsia="DengXian"/>
          <w:b/>
          <w:bCs/>
          <w:highlight w:val="green"/>
          <w:lang w:bidi="ar"/>
        </w:rPr>
        <w:t>Agreement</w:t>
      </w:r>
    </w:p>
    <w:p w14:paraId="108B9510" w14:textId="77777777" w:rsidR="009E3431" w:rsidRDefault="00CA416C">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55E2430E" w14:textId="77777777" w:rsidR="009E3431" w:rsidRDefault="00CA416C">
      <w:pPr>
        <w:numPr>
          <w:ilvl w:val="0"/>
          <w:numId w:val="38"/>
        </w:numPr>
        <w:spacing w:after="0" w:line="259" w:lineRule="auto"/>
        <w:rPr>
          <w:rFonts w:eastAsia="Batang"/>
          <w:lang w:val="en-GB"/>
        </w:rPr>
      </w:pPr>
      <w:r>
        <w:rPr>
          <w:rFonts w:eastAsia="Batang"/>
          <w:lang w:val="en-GB"/>
        </w:rPr>
        <w:t xml:space="preserve">Option 1: K = 1 </w:t>
      </w:r>
    </w:p>
    <w:p w14:paraId="64334B6C" w14:textId="77777777" w:rsidR="009E3431" w:rsidRDefault="00CA416C">
      <w:pPr>
        <w:numPr>
          <w:ilvl w:val="0"/>
          <w:numId w:val="38"/>
        </w:numPr>
        <w:spacing w:after="0" w:line="259" w:lineRule="auto"/>
        <w:rPr>
          <w:rFonts w:eastAsia="Batang"/>
          <w:lang w:val="en-GB"/>
        </w:rPr>
      </w:pPr>
      <w:r>
        <w:rPr>
          <w:rFonts w:eastAsia="Batang"/>
          <w:lang w:val="en-GB"/>
        </w:rPr>
        <w:t>Option 2: K can be larger than or equal to 1</w:t>
      </w:r>
    </w:p>
    <w:p w14:paraId="1EE1582F" w14:textId="77777777" w:rsidR="009E3431" w:rsidRDefault="00CA416C">
      <w:pPr>
        <w:numPr>
          <w:ilvl w:val="1"/>
          <w:numId w:val="38"/>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600D6C5" w14:textId="77777777" w:rsidR="009E3431" w:rsidRDefault="009E3431">
      <w:pPr>
        <w:spacing w:after="0"/>
        <w:rPr>
          <w:rFonts w:eastAsia="DengXian"/>
          <w:lang w:val="en-GB" w:bidi="ar"/>
        </w:rPr>
      </w:pPr>
    </w:p>
    <w:p w14:paraId="293C1949" w14:textId="77777777" w:rsidR="009E3431" w:rsidRDefault="00CA416C">
      <w:pPr>
        <w:spacing w:after="0"/>
        <w:rPr>
          <w:rFonts w:eastAsia="DengXian"/>
          <w:b/>
          <w:bCs/>
          <w:highlight w:val="green"/>
          <w:lang w:bidi="ar"/>
        </w:rPr>
      </w:pPr>
      <w:r>
        <w:rPr>
          <w:rFonts w:eastAsia="DengXian"/>
          <w:b/>
          <w:bCs/>
          <w:highlight w:val="green"/>
          <w:lang w:bidi="ar"/>
        </w:rPr>
        <w:t>Agreement</w:t>
      </w:r>
    </w:p>
    <w:p w14:paraId="01A2D792" w14:textId="77777777" w:rsidR="009E3431" w:rsidRDefault="00CA416C">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F34AB8B" w14:textId="77777777" w:rsidR="009E3431" w:rsidRDefault="00CA416C">
      <w:pPr>
        <w:numPr>
          <w:ilvl w:val="0"/>
          <w:numId w:val="40"/>
        </w:numPr>
        <w:spacing w:after="0" w:line="259" w:lineRule="auto"/>
        <w:rPr>
          <w:rFonts w:eastAsia="Batang"/>
          <w:lang w:val="en-GB"/>
        </w:rPr>
      </w:pPr>
      <w:r>
        <w:rPr>
          <w:rFonts w:eastAsia="Batang"/>
          <w:lang w:val="en-GB"/>
        </w:rPr>
        <w:t>LP-RSRP</w:t>
      </w:r>
    </w:p>
    <w:p w14:paraId="02A5D37C" w14:textId="77777777" w:rsidR="009E3431" w:rsidRDefault="00CA416C">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2EAEEEC6" w14:textId="77777777" w:rsidR="009E3431" w:rsidRDefault="00CA416C">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80AFAA7" w14:textId="77777777" w:rsidR="009E3431" w:rsidRDefault="00CA416C">
      <w:pPr>
        <w:numPr>
          <w:ilvl w:val="0"/>
          <w:numId w:val="40"/>
        </w:numPr>
        <w:spacing w:after="0" w:line="259" w:lineRule="auto"/>
        <w:rPr>
          <w:rFonts w:eastAsia="Batang"/>
          <w:lang w:val="en-GB"/>
        </w:rPr>
      </w:pPr>
      <w:r>
        <w:rPr>
          <w:rFonts w:eastAsia="Batang"/>
          <w:lang w:val="en-GB"/>
        </w:rPr>
        <w:t>LP-RSRQ</w:t>
      </w:r>
    </w:p>
    <w:p w14:paraId="283E7F2F" w14:textId="77777777" w:rsidR="009E3431" w:rsidRDefault="00CA416C">
      <w:pPr>
        <w:numPr>
          <w:ilvl w:val="1"/>
          <w:numId w:val="40"/>
        </w:numPr>
        <w:spacing w:after="0" w:line="259" w:lineRule="auto"/>
        <w:rPr>
          <w:rFonts w:eastAsia="Batang"/>
          <w:lang w:val="en-GB"/>
        </w:rPr>
      </w:pPr>
      <w:r>
        <w:rPr>
          <w:rFonts w:eastAsia="Batang"/>
          <w:lang w:val="en-GB"/>
        </w:rPr>
        <w:t>LP-RSRQ = LP-RSRP/LP-RSSI</w:t>
      </w:r>
    </w:p>
    <w:p w14:paraId="00A1EF7E" w14:textId="77777777" w:rsidR="009E3431" w:rsidRDefault="00CA416C">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F6D57D7" w14:textId="77777777" w:rsidR="009E3431" w:rsidRDefault="00CA416C">
      <w:pPr>
        <w:numPr>
          <w:ilvl w:val="2"/>
          <w:numId w:val="40"/>
        </w:numPr>
        <w:spacing w:after="0" w:line="259" w:lineRule="auto"/>
        <w:rPr>
          <w:rFonts w:eastAsia="Batang"/>
          <w:lang w:val="en-GB"/>
        </w:rPr>
      </w:pPr>
      <w:r>
        <w:rPr>
          <w:rFonts w:eastAsia="Batang"/>
          <w:lang w:val="en-GB"/>
        </w:rPr>
        <w:t>Option 1: LP-RSSI is the linear average of total received power in all LP-SS OOK symbols.</w:t>
      </w:r>
    </w:p>
    <w:p w14:paraId="00CFAD40" w14:textId="77777777" w:rsidR="009E3431" w:rsidRDefault="00CA416C">
      <w:pPr>
        <w:numPr>
          <w:ilvl w:val="2"/>
          <w:numId w:val="40"/>
        </w:numPr>
        <w:spacing w:after="0" w:line="259" w:lineRule="auto"/>
        <w:rPr>
          <w:rFonts w:eastAsia="Batang"/>
          <w:lang w:val="en-GB"/>
        </w:rPr>
      </w:pPr>
      <w:r>
        <w:rPr>
          <w:rFonts w:eastAsia="Batang"/>
          <w:lang w:val="en-GB"/>
        </w:rPr>
        <w:lastRenderedPageBreak/>
        <w:t>Option 2: LP-RSSI is the linear average of total received power in LP-SS OOK OFF symbols.</w:t>
      </w:r>
    </w:p>
    <w:p w14:paraId="3A361C89" w14:textId="77777777" w:rsidR="009E3431" w:rsidRDefault="00CA416C">
      <w:pPr>
        <w:numPr>
          <w:ilvl w:val="2"/>
          <w:numId w:val="40"/>
        </w:numPr>
        <w:spacing w:after="0" w:line="259" w:lineRule="auto"/>
        <w:rPr>
          <w:rFonts w:eastAsia="Batang"/>
          <w:lang w:val="en-GB"/>
        </w:rPr>
      </w:pPr>
      <w:r>
        <w:rPr>
          <w:rFonts w:eastAsia="Batang"/>
          <w:lang w:val="en-GB"/>
        </w:rPr>
        <w:t>Option 3: LP-RSSI is the linear average of total received power in LP-SS OOK ON symbols.</w:t>
      </w:r>
    </w:p>
    <w:p w14:paraId="48F174A9" w14:textId="77777777" w:rsidR="009E3431" w:rsidRDefault="00CA416C">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721541DF" w14:textId="77777777" w:rsidR="009E3431" w:rsidRDefault="00CA416C">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8CF6FB" w14:textId="77777777" w:rsidR="009E3431" w:rsidRDefault="009E3431">
      <w:pPr>
        <w:spacing w:after="0"/>
        <w:rPr>
          <w:rFonts w:eastAsia="DengXian"/>
          <w:lang w:val="en-GB" w:bidi="ar"/>
        </w:rPr>
      </w:pPr>
    </w:p>
    <w:p w14:paraId="1EEBD579"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8695813"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C64B7ED" w14:textId="77777777" w:rsidR="009E3431" w:rsidRDefault="00CA416C">
      <w:pPr>
        <w:numPr>
          <w:ilvl w:val="0"/>
          <w:numId w:val="41"/>
        </w:numPr>
        <w:spacing w:after="0"/>
        <w:rPr>
          <w:rFonts w:eastAsia="Batang"/>
          <w:lang w:val="en-GB" w:eastAsia="ko-KR"/>
        </w:rPr>
      </w:pPr>
      <w:r>
        <w:rPr>
          <w:rFonts w:eastAsia="Batang"/>
          <w:lang w:val="en-GB" w:eastAsia="ko-KR"/>
        </w:rPr>
        <w:t>The UE may start LP-WUS monitoring if</w:t>
      </w:r>
    </w:p>
    <w:p w14:paraId="1EF0F5F0"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D17AED0"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09A2500" w14:textId="77777777" w:rsidR="009E3431" w:rsidRDefault="00CA416C">
      <w:pPr>
        <w:numPr>
          <w:ilvl w:val="0"/>
          <w:numId w:val="4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248A36C3" w14:textId="77777777" w:rsidR="009E3431" w:rsidRDefault="00CA416C">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65638E6F"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75C2FFC"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6A9B375" w14:textId="77777777" w:rsidR="009E3431" w:rsidRDefault="00CA416C">
      <w:pPr>
        <w:numPr>
          <w:ilvl w:val="0"/>
          <w:numId w:val="41"/>
        </w:numPr>
        <w:spacing w:after="0"/>
        <w:rPr>
          <w:rFonts w:eastAsia="Batang"/>
          <w:lang w:val="en-GB" w:eastAsia="ko-KR"/>
        </w:rPr>
      </w:pPr>
      <w:r>
        <w:rPr>
          <w:rFonts w:eastAsia="Batang"/>
          <w:lang w:val="en-GB" w:eastAsia="ko-KR"/>
        </w:rPr>
        <w:t>FFS the serving cell measurement metrics</w:t>
      </w:r>
    </w:p>
    <w:p w14:paraId="17567256" w14:textId="77777777" w:rsidR="009E3431" w:rsidRDefault="00CA416C">
      <w:pPr>
        <w:numPr>
          <w:ilvl w:val="0"/>
          <w:numId w:val="41"/>
        </w:numPr>
        <w:spacing w:after="0"/>
        <w:rPr>
          <w:rFonts w:eastAsia="Batang"/>
          <w:lang w:val="en-GB" w:eastAsia="ko-KR"/>
        </w:rPr>
      </w:pPr>
      <w:r>
        <w:rPr>
          <w:rFonts w:eastAsia="Batang"/>
          <w:lang w:val="en-GB" w:eastAsia="ko-KR"/>
        </w:rPr>
        <w:t>The entry/exit thresholds can be configured separately for different types of LR</w:t>
      </w:r>
    </w:p>
    <w:p w14:paraId="6A6D171F" w14:textId="77777777" w:rsidR="009E3431" w:rsidRDefault="00CA416C">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61CDDD8" w14:textId="77777777" w:rsidR="009E3431" w:rsidRDefault="00CA416C">
      <w:pPr>
        <w:numPr>
          <w:ilvl w:val="0"/>
          <w:numId w:val="41"/>
        </w:numPr>
        <w:spacing w:after="0"/>
        <w:rPr>
          <w:rFonts w:eastAsia="Batang"/>
          <w:lang w:val="en-GB" w:eastAsia="ko-KR"/>
        </w:rPr>
      </w:pPr>
      <w:r>
        <w:rPr>
          <w:rFonts w:eastAsia="Batang"/>
          <w:lang w:val="en-GB" w:eastAsia="ko-KR"/>
        </w:rPr>
        <w:t>Note: This may be revisited based on the RAN2/RAN4 discussion.</w:t>
      </w:r>
    </w:p>
    <w:p w14:paraId="4C77A2A7" w14:textId="77777777" w:rsidR="009E3431" w:rsidRDefault="009E3431">
      <w:pPr>
        <w:spacing w:after="0"/>
        <w:rPr>
          <w:rFonts w:eastAsia="DengXian"/>
          <w:lang w:val="en-GB" w:bidi="ar"/>
        </w:rPr>
      </w:pPr>
    </w:p>
    <w:p w14:paraId="24A7ABD3" w14:textId="77777777" w:rsidR="009E3431" w:rsidRDefault="00CA416C">
      <w:pPr>
        <w:spacing w:after="0"/>
        <w:rPr>
          <w:rFonts w:eastAsia="DengXian"/>
          <w:b/>
          <w:bCs/>
          <w:lang w:val="en-GB" w:bidi="ar"/>
        </w:rPr>
      </w:pPr>
      <w:r>
        <w:rPr>
          <w:rFonts w:eastAsia="DengXian"/>
          <w:b/>
          <w:bCs/>
          <w:lang w:val="en-GB" w:bidi="ar"/>
        </w:rPr>
        <w:t>Conclusion</w:t>
      </w:r>
    </w:p>
    <w:p w14:paraId="4F77783F" w14:textId="77777777" w:rsidR="009E3431" w:rsidRDefault="00CA416C">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354CE460" w14:textId="77777777" w:rsidR="009E3431" w:rsidRDefault="009E3431">
      <w:pPr>
        <w:rPr>
          <w:rFonts w:eastAsia="Batang"/>
          <w:szCs w:val="20"/>
          <w:lang w:val="en-GB" w:eastAsia="en-US"/>
        </w:rPr>
      </w:pPr>
    </w:p>
    <w:p w14:paraId="61E20865" w14:textId="77777777" w:rsidR="009E3431" w:rsidRDefault="00CA416C">
      <w:pPr>
        <w:pStyle w:val="Heading2"/>
        <w:numPr>
          <w:ilvl w:val="0"/>
          <w:numId w:val="0"/>
        </w:numPr>
        <w:ind w:left="576" w:hanging="576"/>
        <w:rPr>
          <w:b/>
          <w:bCs/>
          <w:sz w:val="24"/>
          <w:szCs w:val="24"/>
          <w:u w:val="single"/>
        </w:rPr>
      </w:pPr>
      <w:r>
        <w:rPr>
          <w:b/>
          <w:bCs/>
          <w:sz w:val="24"/>
          <w:szCs w:val="24"/>
          <w:u w:val="single"/>
        </w:rPr>
        <w:t>RAN1#117 agreements</w:t>
      </w:r>
    </w:p>
    <w:p w14:paraId="3768FC82" w14:textId="77777777" w:rsidR="009E3431" w:rsidRDefault="00CA416C">
      <w:pPr>
        <w:spacing w:after="0"/>
        <w:rPr>
          <w:rFonts w:eastAsia="Batang"/>
          <w:b/>
          <w:bCs/>
          <w:lang w:val="en-GB" w:eastAsia="en-US"/>
        </w:rPr>
      </w:pPr>
      <w:r>
        <w:rPr>
          <w:rFonts w:eastAsia="Batang"/>
          <w:b/>
          <w:bCs/>
          <w:lang w:val="en-GB" w:eastAsia="en-US"/>
        </w:rPr>
        <w:t>Conclusion</w:t>
      </w:r>
    </w:p>
    <w:p w14:paraId="51ABDDB1" w14:textId="77777777" w:rsidR="009E3431" w:rsidRDefault="00CA416C">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4964C0AB" w14:textId="77777777" w:rsidR="009E3431" w:rsidRDefault="009E3431">
      <w:pPr>
        <w:spacing w:after="0"/>
        <w:rPr>
          <w:rFonts w:eastAsia="Batang"/>
          <w:lang w:val="en-GB" w:eastAsia="en-US"/>
        </w:rPr>
      </w:pPr>
    </w:p>
    <w:p w14:paraId="39403324" w14:textId="77777777" w:rsidR="009E3431" w:rsidRDefault="00CA416C">
      <w:pPr>
        <w:spacing w:after="0"/>
        <w:rPr>
          <w:rFonts w:eastAsia="Malgun Gothic"/>
          <w:b/>
          <w:bCs/>
          <w:lang w:eastAsia="ko-KR" w:bidi="ar"/>
        </w:rPr>
      </w:pPr>
      <w:r>
        <w:rPr>
          <w:rFonts w:eastAsia="Malgun Gothic"/>
          <w:b/>
          <w:bCs/>
          <w:highlight w:val="green"/>
          <w:lang w:eastAsia="ko-KR" w:bidi="ar"/>
        </w:rPr>
        <w:t>Agreement</w:t>
      </w:r>
    </w:p>
    <w:p w14:paraId="6EF6CFCE" w14:textId="77777777" w:rsidR="009E3431" w:rsidRDefault="00CA416C">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0D8F08FA" w14:textId="77777777" w:rsidR="009E3431" w:rsidRDefault="00CA416C">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3580B1A" w14:textId="77777777" w:rsidR="009E3431" w:rsidRDefault="00CA416C">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3AECBB3"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03C9510C"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D36E39E" w14:textId="77777777" w:rsidR="009E3431" w:rsidRDefault="009E3431">
      <w:pPr>
        <w:spacing w:after="0"/>
        <w:rPr>
          <w:rFonts w:eastAsia="DengXian"/>
          <w:lang w:val="en-GB" w:bidi="ar"/>
        </w:rPr>
      </w:pPr>
    </w:p>
    <w:p w14:paraId="1DC70F53" w14:textId="77777777" w:rsidR="009E3431" w:rsidRDefault="00CA416C">
      <w:pPr>
        <w:spacing w:after="0"/>
        <w:rPr>
          <w:rFonts w:eastAsia="Batang"/>
          <w:b/>
          <w:bCs/>
          <w:lang w:val="en-GB"/>
        </w:rPr>
      </w:pPr>
      <w:r>
        <w:rPr>
          <w:rFonts w:eastAsia="Batang"/>
          <w:b/>
          <w:bCs/>
          <w:highlight w:val="green"/>
          <w:lang w:val="en-GB"/>
        </w:rPr>
        <w:t>Agreement</w:t>
      </w:r>
    </w:p>
    <w:p w14:paraId="78A39E58" w14:textId="77777777" w:rsidR="009E3431" w:rsidRDefault="00CA416C">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7FE82D7" w14:textId="77777777" w:rsidR="009E3431" w:rsidRDefault="009E3431">
      <w:pPr>
        <w:spacing w:after="0"/>
        <w:rPr>
          <w:rFonts w:eastAsia="DengXian"/>
          <w:lang w:val="en-GB" w:bidi="ar"/>
        </w:rPr>
      </w:pPr>
    </w:p>
    <w:p w14:paraId="39EE4919" w14:textId="77777777" w:rsidR="009E3431" w:rsidRDefault="00CA416C">
      <w:pPr>
        <w:spacing w:after="0"/>
        <w:rPr>
          <w:rFonts w:eastAsia="Batang"/>
          <w:b/>
          <w:bCs/>
          <w:lang w:val="en-GB"/>
        </w:rPr>
      </w:pPr>
      <w:r>
        <w:rPr>
          <w:rFonts w:eastAsia="Batang"/>
          <w:b/>
          <w:bCs/>
          <w:highlight w:val="green"/>
          <w:lang w:val="en-GB"/>
        </w:rPr>
        <w:t>Agreement</w:t>
      </w:r>
    </w:p>
    <w:p w14:paraId="05771981" w14:textId="77777777" w:rsidR="009E3431" w:rsidRDefault="00CA416C">
      <w:pPr>
        <w:spacing w:after="0"/>
        <w:rPr>
          <w:rFonts w:eastAsia="Batang"/>
          <w:szCs w:val="20"/>
          <w:lang w:val="en-GB" w:eastAsia="en-US"/>
        </w:rPr>
      </w:pPr>
      <w:r>
        <w:rPr>
          <w:rFonts w:eastAsia="Batang"/>
          <w:szCs w:val="20"/>
          <w:lang w:val="en-GB" w:eastAsia="en-US"/>
        </w:rPr>
        <w:t>For LP-RSSI definition for LP-RSRQ, the following is agreed</w:t>
      </w:r>
    </w:p>
    <w:p w14:paraId="451A2009" w14:textId="77777777" w:rsidR="009E3431" w:rsidRDefault="00CA416C">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164BDFA0" w14:textId="77777777" w:rsidR="009E3431" w:rsidRDefault="00CA416C">
      <w:pPr>
        <w:spacing w:after="0"/>
        <w:rPr>
          <w:rFonts w:eastAsia="Batang"/>
          <w:lang w:val="en-GB" w:eastAsia="en-US"/>
        </w:rPr>
      </w:pPr>
      <w:r>
        <w:rPr>
          <w:rFonts w:eastAsia="Batang"/>
          <w:lang w:val="en-GB" w:eastAsia="ko-KR"/>
        </w:rPr>
        <w:t>Note: Above does not constrain LP-SS sequence design for OOK</w:t>
      </w:r>
    </w:p>
    <w:p w14:paraId="77CEB53E" w14:textId="77777777" w:rsidR="009E3431" w:rsidRDefault="009E3431">
      <w:pPr>
        <w:spacing w:after="0"/>
        <w:rPr>
          <w:rFonts w:eastAsia="DengXian"/>
          <w:lang w:val="en-GB" w:bidi="ar"/>
        </w:rPr>
      </w:pPr>
    </w:p>
    <w:p w14:paraId="500C0D99" w14:textId="77777777" w:rsidR="009E3431" w:rsidRDefault="00CA416C">
      <w:pPr>
        <w:spacing w:after="0"/>
        <w:rPr>
          <w:rFonts w:eastAsia="DengXian"/>
          <w:b/>
          <w:bCs/>
          <w:lang w:val="en-GB" w:bidi="ar"/>
        </w:rPr>
      </w:pPr>
      <w:r>
        <w:rPr>
          <w:rFonts w:eastAsia="DengXian"/>
          <w:b/>
          <w:bCs/>
          <w:highlight w:val="darkYellow"/>
          <w:lang w:val="en-GB" w:bidi="ar"/>
        </w:rPr>
        <w:t>Working Assumption</w:t>
      </w:r>
    </w:p>
    <w:p w14:paraId="79728D01" w14:textId="77777777" w:rsidR="009E3431" w:rsidRDefault="00CA416C">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986B2E"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04549B75" w14:textId="77777777" w:rsidR="009E3431" w:rsidRDefault="00CA416C">
      <w:pPr>
        <w:numPr>
          <w:ilvl w:val="0"/>
          <w:numId w:val="4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CDC7F84" w14:textId="77777777" w:rsidR="009E3431" w:rsidRDefault="009E3431">
      <w:pPr>
        <w:spacing w:after="0"/>
        <w:rPr>
          <w:rFonts w:eastAsia="Malgun Gothic"/>
          <w:lang w:val="en-GB" w:eastAsia="ko-KR" w:bidi="ar"/>
        </w:rPr>
      </w:pPr>
    </w:p>
    <w:p w14:paraId="7214C4A4" w14:textId="77777777" w:rsidR="009E3431" w:rsidRDefault="00CA416C">
      <w:pPr>
        <w:spacing w:after="0"/>
        <w:rPr>
          <w:rFonts w:eastAsia="Batang"/>
          <w:b/>
          <w:bCs/>
          <w:lang w:val="en-GB"/>
        </w:rPr>
      </w:pPr>
      <w:r>
        <w:rPr>
          <w:rFonts w:eastAsia="Batang"/>
          <w:b/>
          <w:bCs/>
          <w:highlight w:val="green"/>
          <w:lang w:val="en-GB"/>
        </w:rPr>
        <w:t>Agreement</w:t>
      </w:r>
    </w:p>
    <w:p w14:paraId="21C8B1AE"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B551B7B" w14:textId="77777777" w:rsidR="009E3431" w:rsidRDefault="00CA416C">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7B0C0B28" w14:textId="77777777" w:rsidR="009E3431" w:rsidRDefault="009E3431">
      <w:pPr>
        <w:spacing w:after="0"/>
        <w:jc w:val="both"/>
        <w:rPr>
          <w:rFonts w:eastAsia="Batang"/>
          <w:szCs w:val="20"/>
          <w:lang w:val="en-GB"/>
        </w:rPr>
      </w:pPr>
    </w:p>
    <w:p w14:paraId="1814F6B1" w14:textId="77777777" w:rsidR="009E3431" w:rsidRDefault="00CA416C">
      <w:pPr>
        <w:spacing w:after="0"/>
        <w:rPr>
          <w:rFonts w:eastAsia="Batang"/>
          <w:b/>
          <w:bCs/>
          <w:lang w:val="en-GB"/>
        </w:rPr>
      </w:pPr>
      <w:r>
        <w:rPr>
          <w:rFonts w:eastAsia="Batang"/>
          <w:b/>
          <w:bCs/>
          <w:highlight w:val="green"/>
          <w:lang w:val="en-GB"/>
        </w:rPr>
        <w:t>Agreement</w:t>
      </w:r>
    </w:p>
    <w:p w14:paraId="7748B332"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3B0F8FA2"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rPr>
        <w:t>FFS the exact value of X.</w:t>
      </w:r>
    </w:p>
    <w:p w14:paraId="5F06071A" w14:textId="77777777" w:rsidR="009E3431" w:rsidRDefault="00CA416C">
      <w:pPr>
        <w:pStyle w:val="Heading2"/>
        <w:numPr>
          <w:ilvl w:val="0"/>
          <w:numId w:val="0"/>
        </w:numPr>
        <w:ind w:left="576" w:hanging="576"/>
        <w:rPr>
          <w:b/>
          <w:bCs/>
          <w:sz w:val="24"/>
          <w:szCs w:val="24"/>
          <w:u w:val="single"/>
        </w:rPr>
      </w:pPr>
      <w:r>
        <w:rPr>
          <w:b/>
          <w:bCs/>
          <w:sz w:val="24"/>
          <w:szCs w:val="24"/>
          <w:u w:val="single"/>
        </w:rPr>
        <w:t>RAN1#118 agreements</w:t>
      </w:r>
    </w:p>
    <w:p w14:paraId="054B54B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35FD3237" w14:textId="77777777" w:rsidR="009E3431" w:rsidRDefault="00CA416C">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4D7C43FE" w14:textId="77777777" w:rsidR="009E3431" w:rsidRDefault="00CA416C">
      <w:pPr>
        <w:tabs>
          <w:tab w:val="left" w:pos="1440"/>
        </w:tabs>
        <w:spacing w:after="0"/>
        <w:ind w:left="720" w:hanging="360"/>
        <w:rPr>
          <w:rFonts w:eastAsia="Batang"/>
          <w:szCs w:val="20"/>
          <w:lang w:val="en-GB"/>
        </w:rPr>
      </w:pPr>
      <w:r>
        <w:rPr>
          <w:rFonts w:eastAsia="Batang"/>
          <w:szCs w:val="20"/>
          <w:lang w:val="en-GB"/>
        </w:rPr>
        <w:lastRenderedPageBreak/>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3494336" w14:textId="77777777" w:rsidR="009E3431" w:rsidRDefault="00CA416C">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CA44397" w14:textId="77777777" w:rsidR="009E3431" w:rsidRDefault="009E3431">
      <w:pPr>
        <w:tabs>
          <w:tab w:val="left" w:pos="1440"/>
        </w:tabs>
        <w:spacing w:after="0"/>
        <w:rPr>
          <w:rFonts w:eastAsia="DengXian"/>
          <w:lang w:bidi="ar"/>
        </w:rPr>
      </w:pPr>
    </w:p>
    <w:p w14:paraId="64C1AA9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74B9EED7" w14:textId="77777777" w:rsidR="009E3431" w:rsidRDefault="00CA416C">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1C0CB0B5" w14:textId="77777777" w:rsidR="009E3431" w:rsidRDefault="009E3431">
      <w:pPr>
        <w:tabs>
          <w:tab w:val="left" w:pos="1440"/>
        </w:tabs>
        <w:spacing w:after="0"/>
        <w:rPr>
          <w:rFonts w:eastAsia="DengXian"/>
          <w:lang w:val="en-GB" w:bidi="ar"/>
        </w:rPr>
      </w:pPr>
    </w:p>
    <w:p w14:paraId="2DE3DA4F" w14:textId="77777777" w:rsidR="009E3431" w:rsidRDefault="009E3431">
      <w:pPr>
        <w:tabs>
          <w:tab w:val="left" w:pos="1440"/>
        </w:tabs>
        <w:spacing w:after="0"/>
        <w:rPr>
          <w:rFonts w:eastAsia="DengXian"/>
          <w:lang w:val="en-GB" w:bidi="ar"/>
        </w:rPr>
      </w:pPr>
    </w:p>
    <w:p w14:paraId="193AD847"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0187CB87"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5197A234" w14:textId="77777777" w:rsidR="009E3431" w:rsidRDefault="00CA416C">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368C85" w14:textId="77777777" w:rsidR="009E3431" w:rsidRDefault="00CA416C">
      <w:pPr>
        <w:numPr>
          <w:ilvl w:val="0"/>
          <w:numId w:val="44"/>
        </w:numPr>
        <w:tabs>
          <w:tab w:val="left" w:pos="1440"/>
        </w:tabs>
        <w:spacing w:after="0"/>
        <w:rPr>
          <w:rFonts w:eastAsia="Batang"/>
          <w:lang w:val="en-GB"/>
        </w:rPr>
      </w:pPr>
      <w:r>
        <w:rPr>
          <w:rFonts w:eastAsia="Batang"/>
          <w:lang w:val="en-GB"/>
        </w:rPr>
        <w:t>FFS: X is 2, 3, 4</w:t>
      </w:r>
    </w:p>
    <w:p w14:paraId="64B99146" w14:textId="77777777" w:rsidR="009E3431" w:rsidRDefault="00CA416C">
      <w:pPr>
        <w:tabs>
          <w:tab w:val="left" w:pos="1440"/>
        </w:tabs>
        <w:spacing w:after="0"/>
        <w:rPr>
          <w:rFonts w:eastAsia="Batang"/>
          <w:lang w:val="en-GB"/>
        </w:rPr>
      </w:pPr>
      <w:r>
        <w:rPr>
          <w:rFonts w:eastAsia="Batang"/>
          <w:lang w:val="en-GB"/>
        </w:rPr>
        <w:t>Above applies for IDLE/INACTIVE mode.</w:t>
      </w:r>
    </w:p>
    <w:p w14:paraId="3E0704CB" w14:textId="77777777" w:rsidR="009E3431" w:rsidRDefault="00CA416C">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E4FBBD6" w14:textId="77777777" w:rsidR="009E3431" w:rsidRDefault="009E3431">
      <w:pPr>
        <w:tabs>
          <w:tab w:val="left" w:pos="1440"/>
        </w:tabs>
        <w:spacing w:after="0"/>
        <w:rPr>
          <w:rFonts w:eastAsia="DengXian"/>
          <w:lang w:val="en-GB" w:bidi="ar"/>
        </w:rPr>
      </w:pPr>
    </w:p>
    <w:p w14:paraId="43E5BD49"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5F9B6A5E"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684C719C" w14:textId="77777777" w:rsidR="009E3431" w:rsidRDefault="00CA416C">
      <w:pPr>
        <w:numPr>
          <w:ilvl w:val="0"/>
          <w:numId w:val="44"/>
        </w:numPr>
        <w:tabs>
          <w:tab w:val="left" w:pos="1440"/>
        </w:tabs>
        <w:spacing w:after="0"/>
        <w:rPr>
          <w:rFonts w:eastAsia="Batang"/>
          <w:lang w:val="en-GB"/>
        </w:rPr>
      </w:pPr>
      <w:r>
        <w:rPr>
          <w:rFonts w:eastAsia="Batang"/>
          <w:lang w:val="en-GB"/>
        </w:rPr>
        <w:t>Option 1: X = 8</w:t>
      </w:r>
    </w:p>
    <w:p w14:paraId="57AF693A" w14:textId="77777777" w:rsidR="009E3431" w:rsidRDefault="00CA416C">
      <w:pPr>
        <w:numPr>
          <w:ilvl w:val="0"/>
          <w:numId w:val="44"/>
        </w:numPr>
        <w:tabs>
          <w:tab w:val="left" w:pos="1440"/>
        </w:tabs>
        <w:spacing w:after="0"/>
        <w:rPr>
          <w:rFonts w:eastAsia="Batang"/>
          <w:lang w:val="en-GB"/>
        </w:rPr>
      </w:pPr>
      <w:r>
        <w:rPr>
          <w:rFonts w:eastAsia="Batang"/>
          <w:lang w:val="en-GB"/>
        </w:rPr>
        <w:t>Option 2: X = 16</w:t>
      </w:r>
    </w:p>
    <w:p w14:paraId="7F64C410" w14:textId="77777777" w:rsidR="009E3431" w:rsidRDefault="00CA416C">
      <w:pPr>
        <w:numPr>
          <w:ilvl w:val="0"/>
          <w:numId w:val="44"/>
        </w:numPr>
        <w:tabs>
          <w:tab w:val="left" w:pos="1440"/>
        </w:tabs>
        <w:spacing w:after="0"/>
        <w:rPr>
          <w:rFonts w:eastAsia="Batang"/>
          <w:lang w:val="en-GB"/>
        </w:rPr>
      </w:pPr>
      <w:r>
        <w:rPr>
          <w:rFonts w:eastAsia="Batang"/>
          <w:lang w:val="en-GB"/>
        </w:rPr>
        <w:t>Option 3: X = 32</w:t>
      </w:r>
    </w:p>
    <w:p w14:paraId="57C28C87" w14:textId="77777777" w:rsidR="009E3431" w:rsidRDefault="00CA416C">
      <w:pPr>
        <w:numPr>
          <w:ilvl w:val="0"/>
          <w:numId w:val="44"/>
        </w:numPr>
        <w:tabs>
          <w:tab w:val="left" w:pos="1440"/>
        </w:tabs>
        <w:spacing w:after="0"/>
        <w:rPr>
          <w:rFonts w:eastAsia="Batang"/>
          <w:lang w:val="en-GB"/>
        </w:rPr>
      </w:pPr>
      <w:r>
        <w:rPr>
          <w:rFonts w:eastAsia="Batang"/>
          <w:lang w:val="en-GB"/>
        </w:rPr>
        <w:t>Option 4: X = 64</w:t>
      </w:r>
    </w:p>
    <w:p w14:paraId="5D95F47A" w14:textId="77777777" w:rsidR="009E3431" w:rsidRDefault="00CA416C">
      <w:pPr>
        <w:numPr>
          <w:ilvl w:val="0"/>
          <w:numId w:val="44"/>
        </w:numPr>
        <w:tabs>
          <w:tab w:val="left" w:pos="1440"/>
        </w:tabs>
        <w:spacing w:after="0"/>
        <w:rPr>
          <w:rFonts w:eastAsia="Batang"/>
          <w:lang w:val="en-GB"/>
        </w:rPr>
      </w:pPr>
      <w:r>
        <w:rPr>
          <w:rFonts w:eastAsia="Batang"/>
          <w:lang w:val="en-GB"/>
        </w:rPr>
        <w:t>Option 5: X = 128</w:t>
      </w:r>
    </w:p>
    <w:p w14:paraId="5CD0D990" w14:textId="77777777" w:rsidR="009E3431" w:rsidRDefault="00CA416C">
      <w:pPr>
        <w:numPr>
          <w:ilvl w:val="0"/>
          <w:numId w:val="44"/>
        </w:numPr>
        <w:tabs>
          <w:tab w:val="left" w:pos="1440"/>
        </w:tabs>
        <w:spacing w:after="0"/>
        <w:rPr>
          <w:rFonts w:eastAsia="Batang"/>
          <w:lang w:val="en-GB"/>
        </w:rPr>
      </w:pPr>
      <w:r>
        <w:rPr>
          <w:rFonts w:eastAsia="Batang"/>
          <w:lang w:val="en-GB"/>
        </w:rPr>
        <w:t>Option 6: X = 256</w:t>
      </w:r>
    </w:p>
    <w:p w14:paraId="53376312" w14:textId="77777777" w:rsidR="009E3431" w:rsidRDefault="00CA416C">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0EE089C0" w14:textId="77777777" w:rsidR="009E3431" w:rsidRDefault="009E3431">
      <w:pPr>
        <w:tabs>
          <w:tab w:val="left" w:pos="1440"/>
        </w:tabs>
        <w:spacing w:after="0"/>
        <w:rPr>
          <w:rFonts w:eastAsia="DengXian"/>
          <w:lang w:val="en-GB" w:bidi="ar"/>
        </w:rPr>
      </w:pPr>
    </w:p>
    <w:p w14:paraId="571146EB"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4CDA79BD" w14:textId="77777777" w:rsidR="009E3431" w:rsidRDefault="00CA416C">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747D35BA" w14:textId="77777777" w:rsidR="009E3431" w:rsidRDefault="009E3431">
      <w:pPr>
        <w:tabs>
          <w:tab w:val="left" w:pos="1440"/>
        </w:tabs>
        <w:spacing w:after="0"/>
        <w:rPr>
          <w:rFonts w:eastAsia="DengXian"/>
          <w:lang w:val="en-GB" w:bidi="ar"/>
        </w:rPr>
      </w:pPr>
    </w:p>
    <w:p w14:paraId="02831A42"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7A9308DA" w14:textId="77777777" w:rsidR="009E3431" w:rsidRDefault="00CA416C">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75C779D9" w14:textId="77777777" w:rsidR="009E3431" w:rsidRDefault="00CA416C">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9A64E9" w14:textId="77777777" w:rsidR="009E3431" w:rsidRDefault="00CA416C">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3E1DE17D" w14:textId="77777777" w:rsidR="009E3431" w:rsidRDefault="00CA416C">
      <w:pPr>
        <w:numPr>
          <w:ilvl w:val="0"/>
          <w:numId w:val="45"/>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1B603DA6" w14:textId="77777777" w:rsidR="009E3431" w:rsidRDefault="00CA416C">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5629C1F3" w14:textId="77777777" w:rsidR="009E3431" w:rsidRDefault="00CA416C">
      <w:pPr>
        <w:numPr>
          <w:ilvl w:val="1"/>
          <w:numId w:val="45"/>
        </w:numPr>
        <w:tabs>
          <w:tab w:val="left" w:pos="1440"/>
        </w:tabs>
        <w:spacing w:after="0"/>
        <w:rPr>
          <w:rFonts w:eastAsia="Batang"/>
          <w:lang w:val="en-GB"/>
        </w:rPr>
      </w:pPr>
      <w:r>
        <w:rPr>
          <w:rFonts w:eastAsia="Batang"/>
          <w:lang w:val="en-GB"/>
        </w:rPr>
        <w:t>Alt 1: it monitors the PO associated with the offset.</w:t>
      </w:r>
    </w:p>
    <w:p w14:paraId="1B026D68" w14:textId="77777777" w:rsidR="009E3431" w:rsidRDefault="00CA416C">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472BF85C" w14:textId="77777777" w:rsidR="009E3431" w:rsidRDefault="00CA416C">
      <w:pPr>
        <w:numPr>
          <w:ilvl w:val="1"/>
          <w:numId w:val="45"/>
        </w:numPr>
        <w:tabs>
          <w:tab w:val="left" w:pos="1440"/>
        </w:tabs>
        <w:spacing w:after="0"/>
        <w:rPr>
          <w:rFonts w:eastAsia="Batang"/>
          <w:lang w:val="en-GB"/>
        </w:rPr>
      </w:pPr>
      <w:r>
        <w:rPr>
          <w:rFonts w:eastAsia="Batang"/>
          <w:lang w:val="en-GB"/>
        </w:rPr>
        <w:t>Other alternatives are not precluded</w:t>
      </w:r>
    </w:p>
    <w:p w14:paraId="7CE3C97E"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B5F271" w14:textId="77777777" w:rsidR="009E3431" w:rsidRDefault="009E3431">
      <w:pPr>
        <w:tabs>
          <w:tab w:val="left" w:pos="1440"/>
        </w:tabs>
        <w:spacing w:after="0"/>
        <w:rPr>
          <w:rFonts w:eastAsia="DengXian"/>
          <w:lang w:val="en-GB" w:bidi="ar"/>
        </w:rPr>
      </w:pPr>
    </w:p>
    <w:p w14:paraId="6422A2B4" w14:textId="77777777" w:rsidR="009E3431" w:rsidRDefault="00CA416C">
      <w:pPr>
        <w:tabs>
          <w:tab w:val="left" w:pos="1440"/>
        </w:tabs>
        <w:spacing w:after="0"/>
        <w:rPr>
          <w:rFonts w:eastAsia="Batang"/>
          <w:b/>
          <w:bCs/>
          <w:lang w:val="en-GB"/>
        </w:rPr>
      </w:pPr>
      <w:r>
        <w:rPr>
          <w:rFonts w:eastAsia="Batang"/>
          <w:b/>
          <w:bCs/>
          <w:highlight w:val="green"/>
          <w:lang w:val="en-GB"/>
        </w:rPr>
        <w:t>Agreement</w:t>
      </w:r>
    </w:p>
    <w:p w14:paraId="1FC8C270" w14:textId="77777777" w:rsidR="009E3431" w:rsidRDefault="00CA416C">
      <w:pPr>
        <w:tabs>
          <w:tab w:val="left" w:pos="1440"/>
        </w:tabs>
        <w:spacing w:after="0"/>
        <w:rPr>
          <w:rFonts w:eastAsia="DengXian"/>
          <w:lang w:val="en-GB" w:bidi="ar"/>
        </w:rPr>
      </w:pPr>
      <w:r>
        <w:rPr>
          <w:rFonts w:eastAsia="DengXian"/>
          <w:lang w:val="en-GB" w:bidi="ar"/>
        </w:rPr>
        <w:t>Send an LS to RAN2 and RAN4 to convey the following</w:t>
      </w:r>
    </w:p>
    <w:p w14:paraId="73D7FD81" w14:textId="77777777" w:rsidR="009E3431" w:rsidRDefault="00CA416C">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40252E42" w14:textId="77777777" w:rsidR="009E3431" w:rsidRDefault="00CA416C">
      <w:pPr>
        <w:tabs>
          <w:tab w:val="left" w:pos="1440"/>
        </w:tabs>
        <w:spacing w:after="0"/>
        <w:rPr>
          <w:rFonts w:eastAsia="DengXian"/>
          <w:lang w:val="en-GB" w:bidi="ar"/>
        </w:rPr>
      </w:pPr>
      <w:r>
        <w:rPr>
          <w:rFonts w:eastAsia="DengXian"/>
          <w:highlight w:val="green"/>
          <w:lang w:val="en-GB" w:bidi="ar"/>
        </w:rPr>
        <w:t>Final LS in R1-2407559.</w:t>
      </w:r>
    </w:p>
    <w:p w14:paraId="6D6C5F22" w14:textId="77777777" w:rsidR="009E3431" w:rsidRDefault="009E3431">
      <w:pPr>
        <w:tabs>
          <w:tab w:val="left" w:pos="1440"/>
        </w:tabs>
        <w:spacing w:after="0"/>
        <w:rPr>
          <w:rFonts w:eastAsia="Batang"/>
          <w:szCs w:val="20"/>
          <w:lang w:val="en-GB" w:eastAsia="en-US"/>
        </w:rPr>
      </w:pPr>
    </w:p>
    <w:p w14:paraId="718A8E4A"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6B819F4C" w14:textId="77777777" w:rsidR="009E3431" w:rsidRDefault="00CA416C">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6C90E88" w14:textId="77777777" w:rsidR="009E3431" w:rsidRDefault="009E3431">
      <w:pPr>
        <w:pStyle w:val="0Maintext"/>
      </w:pPr>
    </w:p>
    <w:p w14:paraId="4A3F7536"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7F80717B"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D8E65DB" w14:textId="77777777" w:rsidR="009E3431" w:rsidRDefault="00CA416C">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5AE66B3B" w14:textId="77777777" w:rsidR="009E3431" w:rsidRDefault="009E3431">
      <w:pPr>
        <w:spacing w:after="0"/>
        <w:rPr>
          <w:rFonts w:eastAsia="Batang"/>
          <w:lang w:val="en-GB" w:eastAsia="en-US"/>
        </w:rPr>
      </w:pPr>
    </w:p>
    <w:p w14:paraId="54ACAD3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F7D2D2E" w14:textId="77777777" w:rsidR="009E3431" w:rsidRDefault="00CA416C">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003B2BA3" w14:textId="77777777" w:rsidR="009E3431" w:rsidRDefault="009E3431">
      <w:pPr>
        <w:spacing w:after="0"/>
        <w:rPr>
          <w:rFonts w:eastAsia="Malgun Gothic"/>
          <w:lang w:val="en-GB" w:eastAsia="ko-KR" w:bidi="ar"/>
        </w:rPr>
      </w:pPr>
    </w:p>
    <w:p w14:paraId="7905AB4F"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6989DE26" w14:textId="77777777" w:rsidR="009E3431" w:rsidRDefault="00CA416C">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91C47F8" w14:textId="77777777" w:rsidR="009E3431" w:rsidRDefault="00CA416C">
      <w:pPr>
        <w:numPr>
          <w:ilvl w:val="0"/>
          <w:numId w:val="46"/>
        </w:numPr>
        <w:spacing w:after="0"/>
        <w:rPr>
          <w:rFonts w:eastAsia="Batang"/>
          <w:lang w:val="en-GB" w:eastAsia="ko-KR"/>
        </w:rPr>
      </w:pPr>
      <w:r>
        <w:rPr>
          <w:rFonts w:eastAsia="Batang"/>
          <w:lang w:val="en-GB"/>
        </w:rPr>
        <w:t xml:space="preserve">it does not detect a LP-WUS on the monitored LO </w:t>
      </w:r>
    </w:p>
    <w:p w14:paraId="7D01F212" w14:textId="77777777" w:rsidR="009E3431" w:rsidRDefault="00CA416C">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4EB09BD7" w14:textId="77777777" w:rsidR="009E3431" w:rsidRDefault="009E3431">
      <w:pPr>
        <w:spacing w:after="0"/>
        <w:rPr>
          <w:rFonts w:eastAsia="Malgun Gothic"/>
          <w:lang w:val="en-GB" w:eastAsia="ko-KR" w:bidi="ar"/>
        </w:rPr>
      </w:pPr>
    </w:p>
    <w:p w14:paraId="6857785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EAFCD3C" w14:textId="77777777" w:rsidR="009E3431" w:rsidRDefault="00CA416C">
      <w:pPr>
        <w:spacing w:after="0"/>
        <w:rPr>
          <w:rFonts w:eastAsia="Batang"/>
          <w:lang w:val="en-GB" w:eastAsia="en-US"/>
        </w:rPr>
      </w:pPr>
      <w:r>
        <w:rPr>
          <w:rFonts w:eastAsia="Batang"/>
          <w:lang w:val="en-GB" w:eastAsia="en-US"/>
        </w:rPr>
        <w:t>For the offset value(s) between an LO and a reference PO/PF, consider the following options:</w:t>
      </w:r>
    </w:p>
    <w:p w14:paraId="396162C5" w14:textId="77777777" w:rsidR="009E3431" w:rsidRDefault="00CA416C">
      <w:pPr>
        <w:numPr>
          <w:ilvl w:val="0"/>
          <w:numId w:val="47"/>
        </w:numPr>
        <w:spacing w:after="0"/>
        <w:rPr>
          <w:rFonts w:eastAsia="Batang"/>
          <w:lang w:val="en-GB"/>
        </w:rPr>
      </w:pPr>
      <w:r>
        <w:rPr>
          <w:rFonts w:eastAsia="Batang"/>
          <w:lang w:val="en-GB"/>
        </w:rPr>
        <w:lastRenderedPageBreak/>
        <w:t>Definition: The gap between an LO and a PO is considered to be no less than the wake-up delay a UE supports if the gap between the end of the last LP-WUS MO the UE monitors in the LO and the start of the PO is no less than the wake-up delay.</w:t>
      </w:r>
    </w:p>
    <w:p w14:paraId="6816EFAA" w14:textId="77777777" w:rsidR="009E3431" w:rsidRDefault="00CA416C">
      <w:pPr>
        <w:numPr>
          <w:ilvl w:val="0"/>
          <w:numId w:val="47"/>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52F52D44" w14:textId="77777777" w:rsidR="009E3431" w:rsidRDefault="00CA416C">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2D661BF" w14:textId="77777777" w:rsidR="009E3431" w:rsidRDefault="00CA416C">
      <w:pPr>
        <w:numPr>
          <w:ilvl w:val="1"/>
          <w:numId w:val="47"/>
        </w:numPr>
        <w:spacing w:after="0"/>
        <w:rPr>
          <w:rFonts w:eastAsia="Batang"/>
          <w:lang w:val="en-GB"/>
        </w:rPr>
      </w:pPr>
      <w:r>
        <w:rPr>
          <w:rFonts w:eastAsia="Batang"/>
          <w:lang w:val="en-GB"/>
        </w:rPr>
        <w:t>Otherwise,</w:t>
      </w:r>
    </w:p>
    <w:p w14:paraId="1570A046" w14:textId="77777777" w:rsidR="009E3431" w:rsidRDefault="00CA416C">
      <w:pPr>
        <w:numPr>
          <w:ilvl w:val="2"/>
          <w:numId w:val="47"/>
        </w:numPr>
        <w:spacing w:after="0"/>
        <w:rPr>
          <w:rFonts w:eastAsia="Batang"/>
          <w:lang w:val="en-GB"/>
        </w:rPr>
      </w:pPr>
      <w:r>
        <w:rPr>
          <w:rFonts w:eastAsia="Batang"/>
          <w:lang w:val="en-GB"/>
        </w:rPr>
        <w:t>Option 1-1: the UE follows the legacy paging monitoring procedure.</w:t>
      </w:r>
    </w:p>
    <w:p w14:paraId="1CC166A3" w14:textId="77777777" w:rsidR="009E3431" w:rsidRDefault="00CA416C">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28B4073" w14:textId="77777777" w:rsidR="009E3431" w:rsidRDefault="00CA416C">
      <w:pPr>
        <w:numPr>
          <w:ilvl w:val="0"/>
          <w:numId w:val="47"/>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3344F52" w14:textId="77777777" w:rsidR="009E3431" w:rsidRDefault="00CA416C">
      <w:pPr>
        <w:numPr>
          <w:ilvl w:val="1"/>
          <w:numId w:val="47"/>
        </w:numPr>
        <w:spacing w:after="0"/>
        <w:rPr>
          <w:rFonts w:eastAsia="Batang"/>
          <w:lang w:val="en-GB"/>
        </w:rPr>
      </w:pPr>
      <w:r>
        <w:rPr>
          <w:rFonts w:eastAsia="Batang"/>
          <w:lang w:val="en-GB"/>
        </w:rPr>
        <w:t>For the same PO, each offset corresponds to a LO.</w:t>
      </w:r>
    </w:p>
    <w:p w14:paraId="38D3EAEF" w14:textId="77777777" w:rsidR="009E3431" w:rsidRDefault="00CA416C">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34E8AD43" w14:textId="77777777" w:rsidR="009E3431" w:rsidRDefault="00CA416C">
      <w:pPr>
        <w:numPr>
          <w:ilvl w:val="1"/>
          <w:numId w:val="47"/>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D4BC665" w14:textId="77777777" w:rsidR="009E3431" w:rsidRDefault="00CA416C">
      <w:pPr>
        <w:numPr>
          <w:ilvl w:val="2"/>
          <w:numId w:val="47"/>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F06EF7A" w14:textId="77777777" w:rsidR="009E3431" w:rsidRDefault="00CA416C">
      <w:pPr>
        <w:numPr>
          <w:ilvl w:val="2"/>
          <w:numId w:val="47"/>
        </w:numPr>
        <w:spacing w:after="0"/>
        <w:rPr>
          <w:rFonts w:eastAsia="Batang"/>
          <w:lang w:val="en-GB"/>
        </w:rPr>
      </w:pPr>
      <w:r>
        <w:rPr>
          <w:rFonts w:eastAsia="Batang"/>
          <w:lang w:val="en-GB"/>
        </w:rPr>
        <w:t>FFS exactly how to choose the offset</w:t>
      </w:r>
    </w:p>
    <w:p w14:paraId="081DEC8C" w14:textId="77777777" w:rsidR="009E3431" w:rsidRDefault="00CA416C">
      <w:pPr>
        <w:numPr>
          <w:ilvl w:val="1"/>
          <w:numId w:val="47"/>
        </w:numPr>
        <w:spacing w:after="0"/>
        <w:rPr>
          <w:rFonts w:eastAsia="Batang"/>
          <w:lang w:val="en-GB"/>
        </w:rPr>
      </w:pPr>
      <w:r>
        <w:rPr>
          <w:rFonts w:eastAsia="Batang"/>
          <w:lang w:val="en-GB"/>
        </w:rPr>
        <w:t>Option 2B:</w:t>
      </w:r>
    </w:p>
    <w:p w14:paraId="7F08666F" w14:textId="77777777" w:rsidR="009E3431" w:rsidRDefault="00CA416C">
      <w:pPr>
        <w:numPr>
          <w:ilvl w:val="2"/>
          <w:numId w:val="47"/>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04EBDA5" w14:textId="77777777" w:rsidR="009E3431" w:rsidRDefault="00CA416C">
      <w:pPr>
        <w:numPr>
          <w:ilvl w:val="3"/>
          <w:numId w:val="47"/>
        </w:numPr>
        <w:spacing w:after="0"/>
        <w:rPr>
          <w:rFonts w:eastAsia="Batang"/>
          <w:lang w:val="en-GB"/>
        </w:rPr>
      </w:pPr>
      <w:r>
        <w:rPr>
          <w:rFonts w:eastAsia="Batang"/>
          <w:lang w:val="en-GB"/>
        </w:rPr>
        <w:t>FFS exactly how to choose the offset</w:t>
      </w:r>
    </w:p>
    <w:p w14:paraId="67CE063B" w14:textId="77777777" w:rsidR="009E3431" w:rsidRDefault="00CA416C">
      <w:pPr>
        <w:numPr>
          <w:ilvl w:val="2"/>
          <w:numId w:val="47"/>
        </w:numPr>
        <w:spacing w:after="0"/>
        <w:rPr>
          <w:rFonts w:eastAsia="Batang"/>
          <w:lang w:val="en-GB"/>
        </w:rPr>
      </w:pPr>
      <w:r>
        <w:rPr>
          <w:rFonts w:eastAsia="Batang"/>
          <w:lang w:val="en-GB"/>
        </w:rPr>
        <w:t>Otherwise,</w:t>
      </w:r>
    </w:p>
    <w:p w14:paraId="65D1F47A" w14:textId="77777777" w:rsidR="009E3431" w:rsidRDefault="00CA416C">
      <w:pPr>
        <w:numPr>
          <w:ilvl w:val="3"/>
          <w:numId w:val="47"/>
        </w:numPr>
        <w:spacing w:after="0"/>
        <w:rPr>
          <w:rFonts w:eastAsia="Batang"/>
          <w:lang w:val="en-GB"/>
        </w:rPr>
      </w:pPr>
      <w:r>
        <w:rPr>
          <w:rFonts w:eastAsia="Batang"/>
          <w:lang w:val="en-GB"/>
        </w:rPr>
        <w:t>Option 2B-1: the UE follows the legacy paging monitoring procedure.</w:t>
      </w:r>
    </w:p>
    <w:p w14:paraId="429CDBE4" w14:textId="77777777" w:rsidR="009E3431" w:rsidRDefault="00CA416C">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16AC7F11" w14:textId="77777777" w:rsidR="009E3431" w:rsidRDefault="00CA416C">
      <w:pPr>
        <w:numPr>
          <w:ilvl w:val="4"/>
          <w:numId w:val="47"/>
        </w:numPr>
        <w:spacing w:after="0"/>
        <w:rPr>
          <w:rFonts w:eastAsia="Batang"/>
          <w:lang w:val="en-GB"/>
        </w:rPr>
      </w:pPr>
      <w:r>
        <w:rPr>
          <w:rFonts w:eastAsia="Batang"/>
          <w:lang w:val="en-GB"/>
        </w:rPr>
        <w:t>FFS exactly how to choose the offset</w:t>
      </w:r>
    </w:p>
    <w:p w14:paraId="72935C5B" w14:textId="77777777" w:rsidR="009E3431" w:rsidRDefault="00CA416C">
      <w:pPr>
        <w:numPr>
          <w:ilvl w:val="1"/>
          <w:numId w:val="47"/>
        </w:numPr>
        <w:spacing w:after="0"/>
        <w:rPr>
          <w:rFonts w:eastAsia="Batang"/>
          <w:lang w:val="en-GB"/>
        </w:rPr>
      </w:pPr>
      <w:r>
        <w:rPr>
          <w:rFonts w:eastAsia="Batang"/>
          <w:lang w:val="en-GB"/>
        </w:rPr>
        <w:t>FFS the UE shall monitor the LO associated with additional offset(s)</w:t>
      </w:r>
    </w:p>
    <w:p w14:paraId="1A4AFD35"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E08E54" w14:textId="77777777" w:rsidR="009E3431" w:rsidRDefault="009E3431">
      <w:pPr>
        <w:spacing w:after="0"/>
        <w:rPr>
          <w:rFonts w:eastAsia="Batang"/>
          <w:lang w:val="en-GB" w:eastAsia="en-US"/>
        </w:rPr>
      </w:pPr>
    </w:p>
    <w:p w14:paraId="46C10F9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77F32D2" w14:textId="77777777" w:rsidR="009E3431" w:rsidRDefault="00CA416C">
      <w:pPr>
        <w:spacing w:after="0"/>
        <w:jc w:val="both"/>
        <w:rPr>
          <w:rFonts w:eastAsia="Batang"/>
          <w:lang w:val="en-GB"/>
        </w:rPr>
      </w:pPr>
      <w:r>
        <w:rPr>
          <w:rFonts w:eastAsia="Batang"/>
          <w:lang w:val="en-GB"/>
        </w:rPr>
        <w:t>At least the following codepoints are supported for LP-WUS:</w:t>
      </w:r>
    </w:p>
    <w:p w14:paraId="65CD99DF" w14:textId="77777777" w:rsidR="009E3431" w:rsidRDefault="00CA416C">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1B94FC52" w14:textId="77777777" w:rsidR="009E3431" w:rsidRDefault="00CA416C">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3DA09661" w14:textId="77777777" w:rsidR="009E3431" w:rsidRDefault="00CA416C">
      <w:pPr>
        <w:numPr>
          <w:ilvl w:val="0"/>
          <w:numId w:val="48"/>
        </w:numPr>
        <w:spacing w:after="0"/>
        <w:jc w:val="both"/>
        <w:rPr>
          <w:rFonts w:eastAsia="Batang"/>
          <w:lang w:val="en-GB"/>
        </w:rPr>
      </w:pPr>
      <w:r>
        <w:rPr>
          <w:rFonts w:eastAsia="Batang"/>
          <w:lang w:val="en-GB"/>
        </w:rPr>
        <w:t>FFS: Additional codepoints</w:t>
      </w:r>
    </w:p>
    <w:p w14:paraId="54B5D0BE" w14:textId="77777777" w:rsidR="009E3431" w:rsidRDefault="009E3431">
      <w:pPr>
        <w:spacing w:after="0"/>
        <w:rPr>
          <w:rFonts w:eastAsia="Batang"/>
          <w:lang w:val="en-GB" w:eastAsia="en-US"/>
        </w:rPr>
      </w:pPr>
    </w:p>
    <w:p w14:paraId="5E15EA21"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09C3DD6B" w14:textId="77777777" w:rsidR="009E3431" w:rsidRDefault="00CA416C">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3A11F4CA" w14:textId="77777777" w:rsidR="009E3431" w:rsidRDefault="00CA416C">
      <w:pPr>
        <w:numPr>
          <w:ilvl w:val="0"/>
          <w:numId w:val="49"/>
        </w:numPr>
        <w:spacing w:after="0"/>
        <w:jc w:val="both"/>
        <w:rPr>
          <w:rFonts w:eastAsia="Batang"/>
          <w:lang w:val="en-GB"/>
        </w:rPr>
      </w:pPr>
      <w:r>
        <w:rPr>
          <w:rFonts w:eastAsia="Batang"/>
          <w:lang w:val="en-GB"/>
        </w:rPr>
        <w:t>FFS the values</w:t>
      </w:r>
    </w:p>
    <w:p w14:paraId="5DE8B595" w14:textId="77777777" w:rsidR="009E3431" w:rsidRDefault="00CA416C">
      <w:pPr>
        <w:numPr>
          <w:ilvl w:val="0"/>
          <w:numId w:val="49"/>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438B0AEB" w14:textId="77777777" w:rsidR="009E3431" w:rsidRDefault="009E3431">
      <w:pPr>
        <w:spacing w:after="0"/>
        <w:rPr>
          <w:rFonts w:eastAsia="Malgun Gothic"/>
          <w:lang w:val="en-GB" w:eastAsia="ko-KR" w:bidi="ar"/>
        </w:rPr>
      </w:pPr>
    </w:p>
    <w:p w14:paraId="482EA18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3FF78ECF" w14:textId="77777777" w:rsidR="009E3431" w:rsidRDefault="00CA416C">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72E8214" w14:textId="77777777" w:rsidR="009E3431" w:rsidRDefault="00CA416C">
      <w:pPr>
        <w:numPr>
          <w:ilvl w:val="0"/>
          <w:numId w:val="50"/>
        </w:numPr>
        <w:spacing w:after="0"/>
        <w:jc w:val="both"/>
        <w:rPr>
          <w:rFonts w:eastAsia="Batang"/>
        </w:rPr>
      </w:pPr>
      <w:r>
        <w:rPr>
          <w:rFonts w:eastAsia="Batang"/>
        </w:rPr>
        <w:t>FFS QCL Type A or Type C and/or Type D</w:t>
      </w:r>
    </w:p>
    <w:p w14:paraId="6E40FBCD" w14:textId="77777777" w:rsidR="009E3431" w:rsidRDefault="00CA416C">
      <w:pPr>
        <w:numPr>
          <w:ilvl w:val="0"/>
          <w:numId w:val="50"/>
        </w:numPr>
        <w:spacing w:after="0"/>
        <w:jc w:val="both"/>
        <w:rPr>
          <w:rFonts w:eastAsia="Batang"/>
        </w:rPr>
      </w:pPr>
      <w:r>
        <w:rPr>
          <w:rFonts w:eastAsia="Batang"/>
        </w:rPr>
        <w:t>FFS implicit QCL determination or some signaling is required</w:t>
      </w:r>
    </w:p>
    <w:p w14:paraId="4E08CCB3" w14:textId="77777777" w:rsidR="009E3431" w:rsidRDefault="009E3431">
      <w:pPr>
        <w:spacing w:after="0"/>
        <w:rPr>
          <w:rFonts w:eastAsia="Malgun Gothic"/>
          <w:lang w:eastAsia="ko-KR" w:bidi="ar"/>
        </w:rPr>
      </w:pPr>
    </w:p>
    <w:p w14:paraId="42A1D82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55EE23F0" w14:textId="77777777" w:rsidR="009E3431" w:rsidRDefault="00CA416C">
      <w:pPr>
        <w:spacing w:after="0"/>
        <w:rPr>
          <w:szCs w:val="20"/>
        </w:rPr>
      </w:pPr>
      <w:r>
        <w:rPr>
          <w:szCs w:val="20"/>
        </w:rPr>
        <w:t xml:space="preserve">The number of beams for LP-SS is the same as the number of beams for the LP-WUS MOs in an LO. </w:t>
      </w:r>
    </w:p>
    <w:p w14:paraId="2BE58AE0" w14:textId="77777777" w:rsidR="009E3431" w:rsidRDefault="009E3431">
      <w:pPr>
        <w:spacing w:after="0"/>
        <w:rPr>
          <w:rFonts w:eastAsia="Malgun Gothic"/>
          <w:lang w:eastAsia="ko-KR" w:bidi="ar"/>
        </w:rPr>
      </w:pPr>
    </w:p>
    <w:p w14:paraId="200D814D"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41263D37" w14:textId="77777777" w:rsidR="009E3431" w:rsidRDefault="00CA416C">
      <w:pPr>
        <w:spacing w:after="0"/>
        <w:rPr>
          <w:rFonts w:eastAsia="Malgun Gothic"/>
          <w:szCs w:val="20"/>
        </w:rPr>
      </w:pPr>
      <w:r>
        <w:rPr>
          <w:rFonts w:eastAsia="Malgun Gothic"/>
          <w:szCs w:val="20"/>
        </w:rPr>
        <w:t>When K (K&gt;1) LP-WUS MOs are configured for each beam in an LO, down select between</w:t>
      </w:r>
    </w:p>
    <w:p w14:paraId="73074370" w14:textId="77777777" w:rsidR="009E3431" w:rsidRDefault="00CA416C">
      <w:pPr>
        <w:numPr>
          <w:ilvl w:val="0"/>
          <w:numId w:val="49"/>
        </w:numPr>
        <w:spacing w:after="0"/>
        <w:rPr>
          <w:rFonts w:eastAsia="Malgun Gothic"/>
          <w:szCs w:val="20"/>
        </w:rPr>
      </w:pPr>
      <w:r>
        <w:rPr>
          <w:rFonts w:eastAsia="Malgun Gothic"/>
          <w:szCs w:val="20"/>
        </w:rPr>
        <w:t xml:space="preserve">Option A: K LP-WUS MOs for a beam are divided into M (M &gt;=1) groups of R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78B3256E" w14:textId="77777777" w:rsidR="009E3431" w:rsidRDefault="00CA416C">
      <w:pPr>
        <w:numPr>
          <w:ilvl w:val="1"/>
          <w:numId w:val="0"/>
        </w:numPr>
        <w:spacing w:after="0"/>
        <w:ind w:left="1440" w:hanging="360"/>
        <w:rPr>
          <w:rFonts w:eastAsia="Batang"/>
          <w:lang w:val="en-GB"/>
        </w:rPr>
      </w:pPr>
      <w:r>
        <w:rPr>
          <w:rFonts w:eastAsia="Batang"/>
          <w:lang w:val="en-GB"/>
        </w:rPr>
        <w:t>For each group of R LP-WUS MOs, the same LP-WUS information is transmitted.</w:t>
      </w:r>
    </w:p>
    <w:p w14:paraId="0BAFF602" w14:textId="77777777" w:rsidR="009E3431" w:rsidRDefault="00CA416C">
      <w:pPr>
        <w:numPr>
          <w:ilvl w:val="2"/>
          <w:numId w:val="51"/>
        </w:numPr>
        <w:spacing w:after="0"/>
        <w:rPr>
          <w:rFonts w:eastAsia="Batang"/>
          <w:lang w:val="en-GB"/>
        </w:rPr>
      </w:pPr>
      <w:r>
        <w:rPr>
          <w:rFonts w:eastAsia="Batang"/>
          <w:lang w:val="en-GB"/>
        </w:rPr>
        <w:t>FFS how the same LP-WUS information is transmitted in the R LP-WUS MOs</w:t>
      </w:r>
    </w:p>
    <w:p w14:paraId="787D66BE" w14:textId="77777777" w:rsidR="009E3431" w:rsidRDefault="00CA416C">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R LP-WUS </w:t>
      </w:r>
      <w:proofErr w:type="spellStart"/>
      <w:r>
        <w:rPr>
          <w:rFonts w:eastAsia="Batang"/>
          <w:lang w:val="en-GB"/>
        </w:rPr>
        <w:t>MOs.</w:t>
      </w:r>
      <w:proofErr w:type="spellEnd"/>
    </w:p>
    <w:p w14:paraId="7DDB73D1"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66F70F3C" w14:textId="77777777" w:rsidR="009E3431" w:rsidRDefault="00CA416C">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F1069CF" w14:textId="77777777" w:rsidR="009E3431" w:rsidRDefault="00CA416C">
      <w:pPr>
        <w:numPr>
          <w:ilvl w:val="1"/>
          <w:numId w:val="0"/>
        </w:numPr>
        <w:spacing w:after="0"/>
        <w:ind w:left="1440" w:hanging="360"/>
        <w:rPr>
          <w:rFonts w:eastAsia="Batang"/>
          <w:lang w:val="en-GB"/>
        </w:rPr>
      </w:pPr>
      <w:r>
        <w:rPr>
          <w:rFonts w:eastAsia="Batang"/>
          <w:lang w:val="en-GB"/>
        </w:rPr>
        <w:t>FFS R=1 or R&gt;= 1</w:t>
      </w:r>
    </w:p>
    <w:p w14:paraId="23B7EB17" w14:textId="77777777" w:rsidR="009E3431" w:rsidRDefault="00CA416C">
      <w:pPr>
        <w:numPr>
          <w:ilvl w:val="0"/>
          <w:numId w:val="49"/>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1C2905E" w14:textId="77777777" w:rsidR="009E3431" w:rsidRDefault="00CA416C">
      <w:pPr>
        <w:numPr>
          <w:ilvl w:val="1"/>
          <w:numId w:val="0"/>
        </w:numPr>
        <w:spacing w:after="0"/>
        <w:ind w:left="1440" w:hanging="360"/>
        <w:rPr>
          <w:rFonts w:eastAsia="Batang"/>
          <w:lang w:val="en-GB"/>
        </w:rPr>
      </w:pPr>
      <w:r>
        <w:rPr>
          <w:rFonts w:eastAsia="Batang"/>
          <w:lang w:val="en-GB"/>
        </w:rPr>
        <w:t xml:space="preserve">Each group of R*M LP-WUS MOs is further divided into M groups of R LP-WUS </w:t>
      </w:r>
      <w:proofErr w:type="spellStart"/>
      <w:r>
        <w:rPr>
          <w:rFonts w:eastAsia="Batang"/>
          <w:lang w:val="en-GB"/>
        </w:rPr>
        <w:t>MOs.</w:t>
      </w:r>
      <w:proofErr w:type="spellEnd"/>
    </w:p>
    <w:p w14:paraId="00295D24" w14:textId="77777777" w:rsidR="009E3431" w:rsidRDefault="00CA416C">
      <w:pPr>
        <w:numPr>
          <w:ilvl w:val="2"/>
          <w:numId w:val="51"/>
        </w:numPr>
        <w:spacing w:after="0"/>
        <w:rPr>
          <w:rFonts w:eastAsia="Batang"/>
          <w:lang w:val="en-GB"/>
        </w:rPr>
      </w:pPr>
      <w:r>
        <w:rPr>
          <w:rFonts w:eastAsia="Batang"/>
          <w:lang w:val="en-GB"/>
        </w:rPr>
        <w:t>For each group of R LP-WUS MOs, the same LP-WUS information is transmitted.</w:t>
      </w:r>
    </w:p>
    <w:p w14:paraId="4DE6CC46" w14:textId="77777777" w:rsidR="009E3431" w:rsidRDefault="00CA416C">
      <w:pPr>
        <w:numPr>
          <w:ilvl w:val="3"/>
          <w:numId w:val="51"/>
        </w:numPr>
        <w:spacing w:after="0"/>
        <w:rPr>
          <w:rFonts w:eastAsia="Batang"/>
          <w:lang w:val="en-GB"/>
        </w:rPr>
      </w:pPr>
      <w:r>
        <w:rPr>
          <w:rFonts w:eastAsia="Batang"/>
          <w:lang w:val="en-GB"/>
        </w:rPr>
        <w:t>FFS how the same LP-WUS information is transmitted in the R LP-WUS MOs</w:t>
      </w:r>
    </w:p>
    <w:p w14:paraId="2A377AFD" w14:textId="77777777" w:rsidR="009E3431" w:rsidRDefault="00CA416C">
      <w:pPr>
        <w:numPr>
          <w:ilvl w:val="2"/>
          <w:numId w:val="51"/>
        </w:numPr>
        <w:spacing w:after="0"/>
        <w:rPr>
          <w:rFonts w:eastAsia="Batang"/>
          <w:lang w:val="en-GB"/>
        </w:rPr>
      </w:pPr>
      <w:r>
        <w:rPr>
          <w:rFonts w:eastAsia="Batang"/>
          <w:lang w:val="en-GB"/>
        </w:rPr>
        <w:lastRenderedPageBreak/>
        <w:t xml:space="preserve">Different LP-WUS information can be transmitted in different groups of R LP-WUS </w:t>
      </w:r>
      <w:proofErr w:type="spellStart"/>
      <w:r>
        <w:rPr>
          <w:rFonts w:eastAsia="Batang"/>
          <w:lang w:val="en-GB"/>
        </w:rPr>
        <w:t>MOs.</w:t>
      </w:r>
      <w:proofErr w:type="spellEnd"/>
    </w:p>
    <w:p w14:paraId="2D7610CE" w14:textId="77777777" w:rsidR="009E3431" w:rsidRDefault="00CA416C">
      <w:pPr>
        <w:numPr>
          <w:ilvl w:val="2"/>
          <w:numId w:val="51"/>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56F80F6"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41B313D7" w14:textId="77777777" w:rsidR="009E3431" w:rsidRDefault="00CA416C">
      <w:pPr>
        <w:numPr>
          <w:ilvl w:val="1"/>
          <w:numId w:val="0"/>
        </w:numPr>
        <w:spacing w:after="0"/>
        <w:ind w:left="1440" w:hanging="360"/>
        <w:rPr>
          <w:rFonts w:eastAsia="Batang"/>
          <w:lang w:val="en-GB"/>
        </w:rPr>
      </w:pPr>
      <w:r>
        <w:rPr>
          <w:rFonts w:eastAsia="Batang"/>
          <w:lang w:val="en-GB"/>
        </w:rPr>
        <w:t>FFS R=1 or R&gt;=1</w:t>
      </w:r>
    </w:p>
    <w:p w14:paraId="0E0CFAF9" w14:textId="77777777" w:rsidR="009E3431" w:rsidRDefault="00CA416C">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2304CA19" w14:textId="77777777" w:rsidR="009E3431" w:rsidRDefault="009E3431">
      <w:pPr>
        <w:spacing w:after="0"/>
        <w:rPr>
          <w:rFonts w:eastAsia="Batang"/>
          <w:lang w:val="en-GB" w:eastAsia="en-US"/>
        </w:rPr>
      </w:pPr>
    </w:p>
    <w:p w14:paraId="09C9D7EF" w14:textId="77777777" w:rsidR="009E3431" w:rsidRDefault="00CA416C">
      <w:pPr>
        <w:spacing w:after="0"/>
        <w:jc w:val="both"/>
        <w:rPr>
          <w:rFonts w:eastAsia="Batang"/>
          <w:b/>
          <w:bCs/>
          <w:lang w:val="en-GB"/>
        </w:rPr>
      </w:pPr>
      <w:r>
        <w:rPr>
          <w:rFonts w:eastAsia="Batang"/>
          <w:b/>
          <w:bCs/>
          <w:highlight w:val="darkYellow"/>
          <w:lang w:val="en-GB"/>
        </w:rPr>
        <w:t>Working Assumption</w:t>
      </w:r>
    </w:p>
    <w:p w14:paraId="1F6D9DCE" w14:textId="77777777" w:rsidR="009E3431" w:rsidRDefault="00CA416C">
      <w:pPr>
        <w:spacing w:after="0"/>
        <w:jc w:val="both"/>
        <w:rPr>
          <w:rFonts w:eastAsia="Batang"/>
          <w:lang w:val="en-GB"/>
        </w:rPr>
      </w:pPr>
      <w:r>
        <w:rPr>
          <w:rFonts w:eastAsia="Batang"/>
          <w:lang w:val="en-GB"/>
        </w:rPr>
        <w:t>The maximum number of subgroups per PO supported in Rel-19 is 32.</w:t>
      </w:r>
    </w:p>
    <w:p w14:paraId="4B4BA13B" w14:textId="77777777" w:rsidR="009E3431" w:rsidRDefault="009E3431">
      <w:pPr>
        <w:spacing w:after="0"/>
        <w:rPr>
          <w:rFonts w:eastAsia="Malgun Gothic"/>
          <w:lang w:eastAsia="ko-KR" w:bidi="ar"/>
        </w:rPr>
      </w:pPr>
    </w:p>
    <w:p w14:paraId="2F753385"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3E463C0D" w14:textId="77777777" w:rsidR="009E3431" w:rsidRDefault="00CA416C">
      <w:pPr>
        <w:spacing w:after="0"/>
        <w:rPr>
          <w:rFonts w:eastAsia="Batang"/>
          <w:b/>
          <w:bCs/>
          <w:lang w:bidi="ar"/>
        </w:rPr>
      </w:pPr>
      <w:r>
        <w:rPr>
          <w:rFonts w:eastAsia="Batang"/>
          <w:b/>
          <w:bCs/>
          <w:highlight w:val="green"/>
          <w:lang w:bidi="ar"/>
        </w:rPr>
        <w:t>Agreement</w:t>
      </w:r>
    </w:p>
    <w:p w14:paraId="277A842F"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222DC12A"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05823AD"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605D7F4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7DE7F7E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471DDBC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F84C47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37125E1"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26C6E1C3"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6CFB215"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8EFAAF7"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D7EAFAD"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002679E9"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5F1F8F13"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58C0A4EB" w14:textId="77777777" w:rsidR="009E3431" w:rsidRDefault="00CA416C">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183AB80" w14:textId="77777777" w:rsidR="009E3431" w:rsidRDefault="009E3431">
      <w:pPr>
        <w:spacing w:after="0"/>
        <w:rPr>
          <w:rFonts w:eastAsia="Batang"/>
          <w:lang w:val="en-GB" w:bidi="ar"/>
        </w:rPr>
      </w:pPr>
    </w:p>
    <w:p w14:paraId="63574F6D" w14:textId="77777777" w:rsidR="009E3431" w:rsidRDefault="00CA416C">
      <w:pPr>
        <w:spacing w:after="0"/>
        <w:rPr>
          <w:rFonts w:eastAsia="Batang"/>
          <w:b/>
          <w:bCs/>
          <w:lang w:bidi="ar"/>
        </w:rPr>
      </w:pPr>
      <w:r>
        <w:rPr>
          <w:rFonts w:eastAsia="Batang"/>
          <w:b/>
          <w:bCs/>
          <w:highlight w:val="green"/>
          <w:lang w:bidi="ar"/>
        </w:rPr>
        <w:t>Agreement</w:t>
      </w:r>
    </w:p>
    <w:p w14:paraId="278EE13D" w14:textId="77777777" w:rsidR="009E3431" w:rsidRDefault="00CA416C">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F63B66E" w14:textId="77777777" w:rsidR="009E3431" w:rsidRDefault="009E3431">
      <w:pPr>
        <w:spacing w:after="0"/>
        <w:rPr>
          <w:rFonts w:eastAsia="Batang"/>
          <w:lang w:bidi="ar"/>
        </w:rPr>
      </w:pPr>
    </w:p>
    <w:p w14:paraId="1F5A6890"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6A6A248B" w14:textId="77777777" w:rsidR="009E3431" w:rsidRDefault="00CA416C">
      <w:pPr>
        <w:spacing w:after="0"/>
        <w:rPr>
          <w:rFonts w:eastAsia="Batang"/>
          <w:lang w:val="en-GB" w:eastAsia="en-US"/>
        </w:rPr>
      </w:pPr>
      <w:r>
        <w:rPr>
          <w:rFonts w:eastAsia="Batang"/>
          <w:lang w:val="en-GB" w:eastAsia="en-US"/>
        </w:rPr>
        <w:t>Do not support one-to-multiple mapping between the LP-WUS/LP-SS beams and the SSB beams.</w:t>
      </w:r>
    </w:p>
    <w:p w14:paraId="0508C63C" w14:textId="77777777" w:rsidR="009E3431" w:rsidRDefault="009E3431">
      <w:pPr>
        <w:spacing w:after="0"/>
        <w:rPr>
          <w:rFonts w:eastAsia="Batang"/>
          <w:b/>
          <w:bCs/>
          <w:szCs w:val="20"/>
          <w:lang w:val="en-GB" w:eastAsia="en-US"/>
        </w:rPr>
      </w:pPr>
    </w:p>
    <w:p w14:paraId="3CA9A831"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3A622B6" w14:textId="77777777" w:rsidR="009E3431" w:rsidRDefault="00CA416C">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278E81D3" w14:textId="77777777" w:rsidR="009E3431" w:rsidRDefault="009E3431">
      <w:pPr>
        <w:spacing w:after="0"/>
        <w:rPr>
          <w:rFonts w:eastAsia="Batang"/>
          <w:lang w:bidi="ar"/>
        </w:rPr>
      </w:pPr>
    </w:p>
    <w:p w14:paraId="21175019" w14:textId="77777777" w:rsidR="009E3431" w:rsidRDefault="00CA416C">
      <w:pPr>
        <w:spacing w:after="0"/>
        <w:rPr>
          <w:rFonts w:eastAsia="Batang"/>
          <w:b/>
          <w:bCs/>
          <w:lang w:bidi="ar"/>
        </w:rPr>
      </w:pPr>
      <w:r>
        <w:rPr>
          <w:rFonts w:eastAsia="Batang"/>
          <w:b/>
          <w:bCs/>
          <w:highlight w:val="green"/>
          <w:lang w:bidi="ar"/>
        </w:rPr>
        <w:t>Agreement</w:t>
      </w:r>
    </w:p>
    <w:p w14:paraId="16689DC2" w14:textId="77777777" w:rsidR="009E3431" w:rsidRDefault="00CA416C">
      <w:pPr>
        <w:spacing w:after="0"/>
        <w:jc w:val="both"/>
        <w:rPr>
          <w:rFonts w:eastAsia="Batang"/>
          <w:lang w:val="en-GB"/>
        </w:rPr>
      </w:pPr>
      <w:r>
        <w:rPr>
          <w:rFonts w:eastAsia="Batang"/>
          <w:lang w:val="en-GB"/>
        </w:rPr>
        <w:t>For the offset value(s) between an LO and a reference PO/PF, down-select between</w:t>
      </w:r>
    </w:p>
    <w:p w14:paraId="4678EAAD" w14:textId="77777777" w:rsidR="009E3431" w:rsidRDefault="00CA416C">
      <w:pPr>
        <w:numPr>
          <w:ilvl w:val="0"/>
          <w:numId w:val="52"/>
        </w:numPr>
        <w:spacing w:after="0"/>
        <w:jc w:val="both"/>
        <w:rPr>
          <w:rFonts w:eastAsia="Batang"/>
        </w:rPr>
      </w:pPr>
      <w:r>
        <w:rPr>
          <w:rFonts w:eastAsia="Batang"/>
        </w:rPr>
        <w:t>Option 1-1</w:t>
      </w:r>
    </w:p>
    <w:p w14:paraId="27CFC877" w14:textId="77777777" w:rsidR="009E3431" w:rsidRDefault="00CA416C">
      <w:pPr>
        <w:numPr>
          <w:ilvl w:val="0"/>
          <w:numId w:val="52"/>
        </w:numPr>
        <w:spacing w:after="0"/>
        <w:jc w:val="both"/>
        <w:rPr>
          <w:rFonts w:eastAsia="Batang"/>
        </w:rPr>
      </w:pPr>
      <w:r>
        <w:rPr>
          <w:rFonts w:eastAsia="Batang"/>
        </w:rPr>
        <w:t>Configurability between Option 1-1 and Option 1-2</w:t>
      </w:r>
    </w:p>
    <w:p w14:paraId="694A39FF" w14:textId="77777777" w:rsidR="009E3431" w:rsidRDefault="00CA416C">
      <w:pPr>
        <w:numPr>
          <w:ilvl w:val="0"/>
          <w:numId w:val="52"/>
        </w:numPr>
        <w:spacing w:after="0"/>
        <w:jc w:val="both"/>
        <w:rPr>
          <w:rFonts w:eastAsia="Batang"/>
        </w:rPr>
      </w:pPr>
      <w:r>
        <w:rPr>
          <w:rFonts w:eastAsia="Batang"/>
        </w:rPr>
        <w:t>Option 2B-1</w:t>
      </w:r>
    </w:p>
    <w:p w14:paraId="5F9FD163" w14:textId="77777777" w:rsidR="009E3431" w:rsidRDefault="009E3431">
      <w:pPr>
        <w:spacing w:after="0"/>
        <w:rPr>
          <w:rFonts w:eastAsia="Batang"/>
          <w:lang w:bidi="ar"/>
        </w:rPr>
      </w:pPr>
    </w:p>
    <w:p w14:paraId="1130B66F" w14:textId="77777777" w:rsidR="009E3431" w:rsidRDefault="00CA416C">
      <w:pPr>
        <w:spacing w:after="0"/>
        <w:rPr>
          <w:rFonts w:eastAsia="Batang"/>
          <w:b/>
          <w:bCs/>
          <w:lang w:bidi="ar"/>
        </w:rPr>
      </w:pPr>
      <w:r>
        <w:rPr>
          <w:rFonts w:eastAsia="Batang"/>
          <w:b/>
          <w:bCs/>
          <w:highlight w:val="green"/>
          <w:lang w:bidi="ar"/>
        </w:rPr>
        <w:t>Agreement</w:t>
      </w:r>
    </w:p>
    <w:p w14:paraId="14D37048" w14:textId="77777777" w:rsidR="009E3431" w:rsidRDefault="00CA416C">
      <w:pPr>
        <w:spacing w:after="0"/>
        <w:rPr>
          <w:rFonts w:eastAsia="Batang"/>
          <w:lang w:val="en-GB" w:bidi="ar"/>
        </w:rPr>
      </w:pPr>
      <w:r>
        <w:rPr>
          <w:rFonts w:eastAsia="Batang"/>
          <w:lang w:val="en-GB" w:bidi="ar"/>
        </w:rPr>
        <w:t>At least for the 1:1 LO to PO mapping,</w:t>
      </w:r>
    </w:p>
    <w:p w14:paraId="0E87373A" w14:textId="77777777" w:rsidR="009E3431" w:rsidRDefault="00CA416C">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745E60F8" w14:textId="77777777" w:rsidR="009E3431" w:rsidRDefault="009E3431">
      <w:pPr>
        <w:spacing w:after="0"/>
        <w:rPr>
          <w:rFonts w:eastAsia="Batang"/>
          <w:lang w:val="en-GB" w:bidi="ar"/>
        </w:rPr>
      </w:pPr>
    </w:p>
    <w:p w14:paraId="63BAED12" w14:textId="77777777" w:rsidR="009E3431" w:rsidRDefault="00CA416C">
      <w:pPr>
        <w:spacing w:after="0"/>
        <w:rPr>
          <w:rFonts w:eastAsia="Batang"/>
          <w:b/>
          <w:bCs/>
          <w:lang w:val="en-GB" w:bidi="ar"/>
        </w:rPr>
      </w:pPr>
      <w:r>
        <w:rPr>
          <w:rFonts w:eastAsia="Batang"/>
          <w:b/>
          <w:bCs/>
          <w:lang w:val="en-GB" w:bidi="ar"/>
        </w:rPr>
        <w:t>Conclusion</w:t>
      </w:r>
    </w:p>
    <w:p w14:paraId="1525C9CC" w14:textId="77777777" w:rsidR="009E3431" w:rsidRDefault="00CA416C">
      <w:pPr>
        <w:spacing w:after="0"/>
        <w:rPr>
          <w:rFonts w:eastAsia="Batang"/>
          <w:lang w:bidi="ar"/>
        </w:rPr>
      </w:pPr>
      <w:r>
        <w:rPr>
          <w:rFonts w:eastAsia="Batang"/>
          <w:lang w:bidi="ar"/>
        </w:rPr>
        <w:t>There is no RAN1 consensus to support additional codepoints indicating wake-up at least for 1:1 LO to PO mapping.</w:t>
      </w:r>
    </w:p>
    <w:p w14:paraId="65BB4D0E" w14:textId="77777777" w:rsidR="009E3431" w:rsidRDefault="009E3431">
      <w:pPr>
        <w:spacing w:after="0"/>
        <w:rPr>
          <w:rFonts w:eastAsia="Batang"/>
          <w:lang w:bidi="ar"/>
        </w:rPr>
      </w:pPr>
    </w:p>
    <w:p w14:paraId="5D8809E5" w14:textId="77777777" w:rsidR="009E3431" w:rsidRDefault="00CA416C">
      <w:pPr>
        <w:spacing w:after="0"/>
        <w:jc w:val="both"/>
        <w:rPr>
          <w:rFonts w:eastAsia="Batang"/>
          <w:b/>
          <w:bCs/>
          <w:lang w:val="en-GB"/>
        </w:rPr>
      </w:pPr>
      <w:r>
        <w:rPr>
          <w:rFonts w:eastAsia="Batang"/>
          <w:b/>
          <w:bCs/>
          <w:lang w:val="en-GB"/>
        </w:rPr>
        <w:t>For future meetings:</w:t>
      </w:r>
    </w:p>
    <w:p w14:paraId="46F0810A" w14:textId="77777777" w:rsidR="009E3431" w:rsidRDefault="00CA416C">
      <w:pPr>
        <w:spacing w:after="0"/>
        <w:jc w:val="both"/>
        <w:rPr>
          <w:rFonts w:eastAsia="Batang"/>
          <w:lang w:val="en-GB"/>
        </w:rPr>
      </w:pPr>
      <w:r>
        <w:rPr>
          <w:rFonts w:eastAsia="Batang"/>
          <w:lang w:val="en-GB"/>
        </w:rPr>
        <w:t>Consider the following alternatives for UE capability report on the wake-up delay:</w:t>
      </w:r>
    </w:p>
    <w:p w14:paraId="13933739" w14:textId="77777777" w:rsidR="009E3431" w:rsidRDefault="00CA416C">
      <w:pPr>
        <w:numPr>
          <w:ilvl w:val="0"/>
          <w:numId w:val="25"/>
        </w:numPr>
        <w:spacing w:after="0"/>
        <w:jc w:val="both"/>
        <w:rPr>
          <w:rFonts w:eastAsia="Batang"/>
          <w:lang w:val="en-GB"/>
        </w:rPr>
      </w:pPr>
      <w:r>
        <w:rPr>
          <w:rFonts w:eastAsia="Batang"/>
          <w:lang w:val="en-GB"/>
        </w:rPr>
        <w:t>Alt 1: For the 3 candidate values for the wake-up delay capability report, support {[80ms], [500ms] and [900ms]}.</w:t>
      </w:r>
    </w:p>
    <w:p w14:paraId="11BA5057" w14:textId="77777777" w:rsidR="009E3431" w:rsidRDefault="00CA416C">
      <w:pPr>
        <w:numPr>
          <w:ilvl w:val="1"/>
          <w:numId w:val="25"/>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3A8C9C9" w14:textId="77777777" w:rsidR="009E3431" w:rsidRDefault="00CA416C">
      <w:pPr>
        <w:numPr>
          <w:ilvl w:val="1"/>
          <w:numId w:val="25"/>
        </w:numPr>
        <w:spacing w:after="0"/>
        <w:jc w:val="both"/>
        <w:rPr>
          <w:rFonts w:eastAsia="Batang"/>
        </w:rPr>
      </w:pPr>
      <w:r>
        <w:rPr>
          <w:rFonts w:eastAsia="Batang"/>
        </w:rPr>
        <w:t>FFS: translation of wake-up delay for different SSB periodicities</w:t>
      </w:r>
    </w:p>
    <w:p w14:paraId="6D51F5FD" w14:textId="77777777" w:rsidR="009E3431" w:rsidRDefault="00CA416C">
      <w:pPr>
        <w:numPr>
          <w:ilvl w:val="0"/>
          <w:numId w:val="25"/>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7C56E02B" w14:textId="77777777" w:rsidR="009E3431" w:rsidRDefault="00CA416C">
      <w:pPr>
        <w:numPr>
          <w:ilvl w:val="0"/>
          <w:numId w:val="25"/>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BE2DC2A" w14:textId="77777777" w:rsidR="009E3431" w:rsidRDefault="00CA416C">
      <w:pPr>
        <w:numPr>
          <w:ilvl w:val="1"/>
          <w:numId w:val="25"/>
        </w:numPr>
        <w:spacing w:after="0"/>
        <w:jc w:val="both"/>
        <w:rPr>
          <w:rFonts w:eastAsia="Batang"/>
        </w:rPr>
      </w:pPr>
      <w:r>
        <w:rPr>
          <w:rFonts w:eastAsia="Batang"/>
        </w:rPr>
        <w:t>3 candidate values for the main radio ramp up time: {[20ms, 400ms, 800ms]}</w:t>
      </w:r>
    </w:p>
    <w:p w14:paraId="39250B8E" w14:textId="77777777" w:rsidR="009E3431" w:rsidRDefault="00CA416C">
      <w:pPr>
        <w:numPr>
          <w:ilvl w:val="1"/>
          <w:numId w:val="25"/>
        </w:numPr>
        <w:spacing w:after="0"/>
        <w:jc w:val="both"/>
        <w:rPr>
          <w:rFonts w:eastAsia="Batang"/>
        </w:rPr>
      </w:pPr>
      <w:r>
        <w:rPr>
          <w:rFonts w:eastAsia="Batang"/>
        </w:rPr>
        <w:lastRenderedPageBreak/>
        <w:t>The number of SSBs needed for synchronization is defined as [3, 5, 5] for [20ms, 400ms, 800ms] main radio ramp up time, respectively.</w:t>
      </w:r>
    </w:p>
    <w:p w14:paraId="5D390753" w14:textId="77777777" w:rsidR="009E3431" w:rsidRDefault="00CA416C">
      <w:pPr>
        <w:numPr>
          <w:ilvl w:val="0"/>
          <w:numId w:val="25"/>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6FDAD297" w14:textId="77777777" w:rsidR="009E3431" w:rsidRDefault="009E3431">
      <w:pPr>
        <w:spacing w:after="0"/>
        <w:rPr>
          <w:rFonts w:eastAsia="Batang"/>
          <w:lang w:bidi="ar"/>
        </w:rPr>
      </w:pPr>
    </w:p>
    <w:p w14:paraId="38CDEA16" w14:textId="77777777" w:rsidR="009E3431" w:rsidRDefault="00CA416C">
      <w:pPr>
        <w:spacing w:after="0"/>
        <w:rPr>
          <w:rFonts w:eastAsia="Batang"/>
          <w:b/>
          <w:bCs/>
          <w:lang w:bidi="ar"/>
        </w:rPr>
      </w:pPr>
      <w:r>
        <w:rPr>
          <w:rFonts w:eastAsia="Batang"/>
          <w:b/>
          <w:bCs/>
          <w:highlight w:val="green"/>
          <w:lang w:bidi="ar"/>
        </w:rPr>
        <w:t>Agreement</w:t>
      </w:r>
    </w:p>
    <w:p w14:paraId="4E9A11F4" w14:textId="77777777" w:rsidR="009E3431" w:rsidRDefault="00CA416C">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07AF8DD1" w14:textId="77777777" w:rsidR="009E3431" w:rsidRDefault="009E3431">
      <w:pPr>
        <w:spacing w:after="0"/>
        <w:rPr>
          <w:rFonts w:eastAsia="Batang"/>
          <w:lang w:val="en-GB" w:eastAsia="en-US"/>
        </w:rPr>
      </w:pPr>
    </w:p>
    <w:p w14:paraId="74E04C09" w14:textId="77777777" w:rsidR="009E3431" w:rsidRDefault="00CA416C">
      <w:pPr>
        <w:spacing w:after="0"/>
        <w:rPr>
          <w:rFonts w:eastAsia="Batang"/>
          <w:b/>
          <w:bCs/>
          <w:lang w:val="en-GB" w:eastAsia="en-US"/>
        </w:rPr>
      </w:pPr>
      <w:r>
        <w:rPr>
          <w:rFonts w:eastAsia="Batang"/>
          <w:b/>
          <w:bCs/>
          <w:highlight w:val="darkYellow"/>
          <w:lang w:val="en-GB" w:eastAsia="en-US"/>
        </w:rPr>
        <w:t>Working Assumption</w:t>
      </w:r>
    </w:p>
    <w:p w14:paraId="5BD1EF8D" w14:textId="77777777" w:rsidR="009E3431" w:rsidRDefault="00CA416C">
      <w:pPr>
        <w:spacing w:after="0"/>
        <w:jc w:val="both"/>
        <w:rPr>
          <w:rFonts w:eastAsia="Batang"/>
        </w:rPr>
      </w:pPr>
      <w:r>
        <w:rPr>
          <w:rFonts w:eastAsia="Batang"/>
        </w:rPr>
        <w:t>If LP-WUS design support 32 subgroups within one MO, do not support Option 3 for LO to PO mapping or Option B for MO configuration.</w:t>
      </w:r>
    </w:p>
    <w:p w14:paraId="1FDFDED9" w14:textId="77777777" w:rsidR="009E3431" w:rsidRDefault="009E3431">
      <w:pPr>
        <w:spacing w:after="0"/>
        <w:rPr>
          <w:rFonts w:eastAsia="Batang"/>
          <w:lang w:val="en-GB" w:bidi="ar"/>
        </w:rPr>
      </w:pPr>
    </w:p>
    <w:p w14:paraId="6A74F083" w14:textId="77777777" w:rsidR="009E3431" w:rsidRDefault="00CA416C">
      <w:pPr>
        <w:spacing w:after="0"/>
        <w:rPr>
          <w:rFonts w:eastAsia="Batang"/>
          <w:b/>
          <w:bCs/>
          <w:lang w:val="en-GB" w:eastAsia="en-US"/>
        </w:rPr>
      </w:pPr>
      <w:r>
        <w:rPr>
          <w:rFonts w:eastAsia="Batang"/>
          <w:b/>
          <w:bCs/>
          <w:lang w:val="en-GB" w:eastAsia="en-US"/>
        </w:rPr>
        <w:t>Conclusion</w:t>
      </w:r>
    </w:p>
    <w:p w14:paraId="233BCEF2" w14:textId="77777777" w:rsidR="009E3431" w:rsidRDefault="00CA416C">
      <w:pPr>
        <w:spacing w:after="0"/>
        <w:rPr>
          <w:rFonts w:eastAsia="Batang"/>
          <w:lang w:val="en-GB" w:eastAsia="en-US"/>
        </w:rPr>
      </w:pPr>
      <w:r>
        <w:rPr>
          <w:rFonts w:eastAsia="Batang"/>
          <w:lang w:val="en-GB" w:eastAsia="en-US"/>
        </w:rPr>
        <w:t>From RAN1 perspective, there is no consensus on the following proposal:</w:t>
      </w:r>
    </w:p>
    <w:p w14:paraId="487EEF55" w14:textId="77777777" w:rsidR="009E3431" w:rsidRDefault="00CA416C">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48B06C6A" w14:textId="77777777" w:rsidR="009E3431" w:rsidRDefault="009E3431">
      <w:pPr>
        <w:spacing w:after="0"/>
        <w:rPr>
          <w:rFonts w:eastAsia="Batang"/>
          <w:lang w:val="en-GB" w:bidi="ar"/>
        </w:rPr>
      </w:pPr>
    </w:p>
    <w:p w14:paraId="333C04DC" w14:textId="77777777" w:rsidR="009E3431" w:rsidRDefault="00CA416C">
      <w:pPr>
        <w:spacing w:after="0"/>
        <w:rPr>
          <w:rFonts w:eastAsia="Batang"/>
          <w:b/>
          <w:bCs/>
          <w:lang w:val="en-GB" w:bidi="ar"/>
        </w:rPr>
      </w:pPr>
      <w:r>
        <w:rPr>
          <w:rFonts w:eastAsia="Batang"/>
          <w:b/>
          <w:bCs/>
          <w:lang w:val="en-GB" w:bidi="ar"/>
        </w:rPr>
        <w:t>For future meetings:</w:t>
      </w:r>
    </w:p>
    <w:p w14:paraId="20934A69" w14:textId="77777777" w:rsidR="009E3431" w:rsidRDefault="00CA416C">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4D9A537E" w14:textId="77777777" w:rsidR="009E3431" w:rsidRDefault="009E3431">
      <w:pPr>
        <w:pStyle w:val="BodyText"/>
      </w:pPr>
    </w:p>
    <w:p w14:paraId="3481EF34"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77C25CFA" w14:textId="77777777" w:rsidR="009E3431" w:rsidRDefault="00CA416C">
      <w:pPr>
        <w:spacing w:after="0"/>
        <w:rPr>
          <w:rFonts w:eastAsia="Batang"/>
          <w:b/>
          <w:bCs/>
          <w:lang w:val="en-GB"/>
        </w:rPr>
      </w:pPr>
      <w:r>
        <w:rPr>
          <w:rFonts w:eastAsia="Batang"/>
          <w:b/>
          <w:bCs/>
          <w:highlight w:val="green"/>
          <w:lang w:val="en-GB"/>
        </w:rPr>
        <w:t>Agreement</w:t>
      </w:r>
    </w:p>
    <w:p w14:paraId="7675E0C6" w14:textId="77777777" w:rsidR="009E3431" w:rsidRDefault="00CA416C">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233CF2CF" w14:textId="77777777" w:rsidR="009E3431" w:rsidRDefault="00CA416C">
      <w:pPr>
        <w:numPr>
          <w:ilvl w:val="0"/>
          <w:numId w:val="30"/>
        </w:numPr>
        <w:spacing w:after="0"/>
        <w:jc w:val="both"/>
        <w:rPr>
          <w:rFonts w:eastAsia="Batang"/>
        </w:rPr>
      </w:pPr>
      <w:r>
        <w:rPr>
          <w:rFonts w:eastAsia="Batang"/>
          <w:lang w:val="en-GB"/>
        </w:rPr>
        <w:t>FFS whether there is a common configuration or separate configuration for LP-WUS and LP-SS</w:t>
      </w:r>
    </w:p>
    <w:p w14:paraId="743BB1CF" w14:textId="77777777" w:rsidR="009E3431" w:rsidRDefault="00CA416C">
      <w:pPr>
        <w:numPr>
          <w:ilvl w:val="0"/>
          <w:numId w:val="30"/>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31213E66" w14:textId="77777777" w:rsidR="009E3431" w:rsidRDefault="00CA416C">
      <w:pPr>
        <w:numPr>
          <w:ilvl w:val="0"/>
          <w:numId w:val="30"/>
        </w:numPr>
        <w:spacing w:after="0"/>
        <w:jc w:val="both"/>
        <w:rPr>
          <w:rFonts w:eastAsia="Batang"/>
        </w:rPr>
      </w:pPr>
      <w:r>
        <w:rPr>
          <w:rFonts w:eastAsia="Batang"/>
          <w:lang w:val="en-GB"/>
        </w:rPr>
        <w:t>Above does not mandate any UE implementation for different receiver types</w:t>
      </w:r>
    </w:p>
    <w:p w14:paraId="63638D9E" w14:textId="77777777" w:rsidR="009E3431" w:rsidRDefault="00CA416C">
      <w:pPr>
        <w:numPr>
          <w:ilvl w:val="0"/>
          <w:numId w:val="30"/>
        </w:numPr>
        <w:spacing w:after="0"/>
        <w:jc w:val="both"/>
        <w:rPr>
          <w:rFonts w:eastAsia="Batang"/>
        </w:rPr>
      </w:pPr>
      <w:r>
        <w:rPr>
          <w:rFonts w:eastAsia="Batang"/>
          <w:lang w:val="en-GB"/>
        </w:rPr>
        <w:t>FFS: whether/how to support for the case when there are different number of OOK ON symbols in different OFDM symbols (if supported)</w:t>
      </w:r>
    </w:p>
    <w:p w14:paraId="7D3CD9EF" w14:textId="77777777" w:rsidR="009E3431" w:rsidRDefault="009E3431">
      <w:pPr>
        <w:spacing w:after="0"/>
        <w:rPr>
          <w:rFonts w:eastAsia="Batang"/>
          <w:lang w:bidi="ar"/>
        </w:rPr>
      </w:pPr>
    </w:p>
    <w:p w14:paraId="2281A97A" w14:textId="77777777" w:rsidR="009E3431" w:rsidRDefault="00CA416C">
      <w:pPr>
        <w:spacing w:after="0"/>
        <w:rPr>
          <w:rFonts w:eastAsia="Batang"/>
          <w:b/>
          <w:bCs/>
          <w:lang w:val="en-GB"/>
        </w:rPr>
      </w:pPr>
      <w:r>
        <w:rPr>
          <w:rFonts w:eastAsia="Batang"/>
          <w:b/>
          <w:bCs/>
          <w:highlight w:val="green"/>
          <w:lang w:val="en-GB"/>
        </w:rPr>
        <w:t>Agreement</w:t>
      </w:r>
    </w:p>
    <w:p w14:paraId="634F6657" w14:textId="77777777" w:rsidR="009E3431" w:rsidRDefault="00CA416C">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815FA35" w14:textId="77777777" w:rsidR="009E3431" w:rsidRDefault="00CA416C">
      <w:pPr>
        <w:numPr>
          <w:ilvl w:val="0"/>
          <w:numId w:val="30"/>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7E2CC4F4" w14:textId="77777777" w:rsidR="009E3431" w:rsidRDefault="00CA416C">
      <w:pPr>
        <w:numPr>
          <w:ilvl w:val="0"/>
          <w:numId w:val="30"/>
        </w:numPr>
        <w:spacing w:after="0"/>
        <w:jc w:val="both"/>
        <w:rPr>
          <w:rFonts w:eastAsia="Batang"/>
          <w:lang w:val="en-GB"/>
        </w:rPr>
      </w:pPr>
      <w:r>
        <w:rPr>
          <w:rFonts w:eastAsia="Batang"/>
          <w:lang w:val="en-GB"/>
        </w:rPr>
        <w:t>FFS other offset value(s) to determine the MOs of the LO</w:t>
      </w:r>
    </w:p>
    <w:p w14:paraId="168CAEAB" w14:textId="77777777" w:rsidR="009E3431" w:rsidRDefault="009E3431">
      <w:pPr>
        <w:spacing w:after="0"/>
        <w:rPr>
          <w:rFonts w:eastAsia="Batang"/>
          <w:lang w:val="en-GB" w:bidi="ar"/>
        </w:rPr>
      </w:pPr>
    </w:p>
    <w:p w14:paraId="2E158A7F" w14:textId="77777777" w:rsidR="009E3431" w:rsidRDefault="00CA416C">
      <w:pPr>
        <w:spacing w:after="0"/>
        <w:rPr>
          <w:rFonts w:eastAsia="Batang"/>
          <w:b/>
          <w:bCs/>
          <w:lang w:val="en-GB"/>
        </w:rPr>
      </w:pPr>
      <w:r>
        <w:rPr>
          <w:rFonts w:eastAsia="Batang"/>
          <w:b/>
          <w:bCs/>
          <w:highlight w:val="green"/>
          <w:lang w:val="en-GB"/>
        </w:rPr>
        <w:t>Agreement</w:t>
      </w:r>
    </w:p>
    <w:p w14:paraId="0B6F02B5" w14:textId="77777777" w:rsidR="009E3431" w:rsidRDefault="00CA416C">
      <w:pPr>
        <w:spacing w:after="0"/>
        <w:rPr>
          <w:rFonts w:eastAsia="Batang"/>
          <w:lang w:val="en-GB" w:eastAsia="en-US"/>
        </w:rPr>
      </w:pPr>
      <w:r>
        <w:rPr>
          <w:rFonts w:eastAsia="Batang"/>
          <w:lang w:val="en-GB" w:eastAsia="en-US"/>
        </w:rPr>
        <w:t>The previous agreement in RAN1#119 is updated as follows:</w:t>
      </w:r>
    </w:p>
    <w:p w14:paraId="3CC781B1" w14:textId="77777777" w:rsidR="009E3431" w:rsidRDefault="00CA416C">
      <w:pPr>
        <w:numPr>
          <w:ilvl w:val="0"/>
          <w:numId w:val="30"/>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4CC73605" w14:textId="77777777" w:rsidR="009E3431" w:rsidRDefault="009E3431">
      <w:pPr>
        <w:spacing w:after="0"/>
        <w:rPr>
          <w:rFonts w:eastAsia="Batang"/>
          <w:lang w:val="en-GB" w:bidi="ar"/>
        </w:rPr>
      </w:pPr>
    </w:p>
    <w:p w14:paraId="11704C0A" w14:textId="77777777" w:rsidR="009E3431" w:rsidRDefault="00CA416C">
      <w:pPr>
        <w:spacing w:after="0"/>
        <w:rPr>
          <w:rFonts w:eastAsia="Batang"/>
          <w:b/>
          <w:bCs/>
          <w:lang w:val="en-GB"/>
        </w:rPr>
      </w:pPr>
      <w:r>
        <w:rPr>
          <w:rFonts w:eastAsia="Batang"/>
          <w:b/>
          <w:bCs/>
          <w:highlight w:val="green"/>
          <w:lang w:val="en-GB"/>
        </w:rPr>
        <w:t>Agreement</w:t>
      </w:r>
    </w:p>
    <w:p w14:paraId="1C21D687"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592FCA0A" w14:textId="77777777" w:rsidR="009E3431" w:rsidRDefault="00CA416C">
      <w:pPr>
        <w:spacing w:after="0"/>
        <w:ind w:left="720"/>
        <w:rPr>
          <w:rFonts w:eastAsia="DengXian"/>
          <w:b/>
          <w:bCs/>
          <w:lang w:val="en-GB" w:eastAsia="en-US" w:bidi="ar"/>
        </w:rPr>
      </w:pPr>
      <w:r>
        <w:rPr>
          <w:rFonts w:eastAsia="DengXian"/>
          <w:b/>
          <w:bCs/>
          <w:highlight w:val="darkYellow"/>
          <w:lang w:val="en-GB" w:eastAsia="en-US" w:bidi="ar"/>
        </w:rPr>
        <w:t>Working Assumption</w:t>
      </w:r>
    </w:p>
    <w:p w14:paraId="1966C909" w14:textId="77777777" w:rsidR="009E3431" w:rsidRDefault="00CA416C">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73B2B39" w14:textId="77777777" w:rsidR="009E3431" w:rsidRDefault="00CA416C">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53F5F216" w14:textId="77777777" w:rsidR="009E3431" w:rsidRDefault="00CA416C">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1D5521AB" w14:textId="77777777" w:rsidR="009E3431" w:rsidRDefault="00CA416C">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65F95145"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28AFAE17"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76B68304" w14:textId="77777777" w:rsidR="009E3431" w:rsidRDefault="009E3431">
      <w:pPr>
        <w:spacing w:after="0"/>
        <w:rPr>
          <w:rFonts w:eastAsia="Batang"/>
          <w:lang w:bidi="ar"/>
        </w:rPr>
      </w:pPr>
    </w:p>
    <w:p w14:paraId="52CD286A" w14:textId="77777777" w:rsidR="009E3431" w:rsidRDefault="00CA416C">
      <w:pPr>
        <w:spacing w:after="0"/>
        <w:rPr>
          <w:rFonts w:eastAsia="Batang"/>
          <w:b/>
          <w:bCs/>
          <w:highlight w:val="green"/>
          <w:lang w:val="en-GB" w:bidi="ar"/>
        </w:rPr>
      </w:pPr>
      <w:r>
        <w:rPr>
          <w:rFonts w:eastAsia="Batang"/>
          <w:b/>
          <w:bCs/>
          <w:highlight w:val="green"/>
          <w:lang w:val="en-GB" w:bidi="ar"/>
        </w:rPr>
        <w:t>Agreement</w:t>
      </w:r>
    </w:p>
    <w:p w14:paraId="23943D02" w14:textId="77777777" w:rsidR="009E3431" w:rsidRDefault="00CA416C">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08F528AE" w14:textId="77777777" w:rsidR="009E3431" w:rsidRDefault="00CA416C">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40266278" w14:textId="77777777" w:rsidR="009E3431" w:rsidRDefault="00CA416C">
      <w:pPr>
        <w:numPr>
          <w:ilvl w:val="0"/>
          <w:numId w:val="53"/>
        </w:numPr>
        <w:spacing w:after="0"/>
        <w:jc w:val="both"/>
        <w:rPr>
          <w:rFonts w:eastAsia="Batang"/>
          <w:lang w:val="en-GB"/>
        </w:rPr>
      </w:pPr>
      <w:r>
        <w:rPr>
          <w:rFonts w:eastAsia="Batang"/>
          <w:lang w:val="en-GB"/>
        </w:rPr>
        <w:t>FFS conditions/restrictions for mapping multiple POs to one LO</w:t>
      </w:r>
    </w:p>
    <w:p w14:paraId="1B9C6578" w14:textId="77777777" w:rsidR="009E3431" w:rsidRDefault="00CA416C">
      <w:pPr>
        <w:numPr>
          <w:ilvl w:val="0"/>
          <w:numId w:val="53"/>
        </w:numPr>
        <w:spacing w:after="0"/>
        <w:jc w:val="both"/>
        <w:rPr>
          <w:rFonts w:eastAsia="Batang"/>
          <w:lang w:val="en-GB" w:bidi="ar"/>
        </w:rPr>
      </w:pPr>
      <w:r>
        <w:rPr>
          <w:rFonts w:eastAsia="Batang"/>
          <w:lang w:val="en-GB"/>
        </w:rPr>
        <w:t xml:space="preserve">Down-select between 2 and 4 for max number of POs per LO. </w:t>
      </w:r>
    </w:p>
    <w:p w14:paraId="59ED7832" w14:textId="77777777" w:rsidR="009E3431" w:rsidRDefault="009E3431">
      <w:pPr>
        <w:spacing w:after="0"/>
        <w:jc w:val="both"/>
        <w:rPr>
          <w:rFonts w:eastAsia="Batang"/>
          <w:lang w:val="en-GB"/>
        </w:rPr>
      </w:pPr>
    </w:p>
    <w:p w14:paraId="0628FA92" w14:textId="77777777" w:rsidR="009E3431" w:rsidRDefault="00CA416C">
      <w:pPr>
        <w:spacing w:after="0"/>
        <w:rPr>
          <w:rFonts w:eastAsia="Batang"/>
          <w:b/>
          <w:bCs/>
          <w:lang w:val="en-GB"/>
        </w:rPr>
      </w:pPr>
      <w:r>
        <w:rPr>
          <w:rFonts w:eastAsia="Batang"/>
          <w:b/>
          <w:bCs/>
          <w:highlight w:val="green"/>
          <w:lang w:val="en-GB"/>
        </w:rPr>
        <w:t>Agreement</w:t>
      </w:r>
    </w:p>
    <w:p w14:paraId="6D2175CC" w14:textId="77777777" w:rsidR="009E3431" w:rsidRDefault="00CA416C">
      <w:pPr>
        <w:spacing w:after="0"/>
        <w:jc w:val="both"/>
        <w:rPr>
          <w:rFonts w:eastAsia="Batang"/>
          <w:lang w:val="en-GB" w:eastAsia="en-US"/>
        </w:rPr>
      </w:pPr>
      <w:r>
        <w:rPr>
          <w:rFonts w:eastAsia="Batang"/>
          <w:lang w:val="en-GB" w:eastAsia="en-US"/>
        </w:rPr>
        <w:t>For UE capability report on the wake-up delay:</w:t>
      </w:r>
    </w:p>
    <w:p w14:paraId="37B10D3E" w14:textId="77777777" w:rsidR="009E3431" w:rsidRDefault="00CA416C">
      <w:pPr>
        <w:numPr>
          <w:ilvl w:val="0"/>
          <w:numId w:val="25"/>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E55E05D"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5F8D0548" w14:textId="77777777" w:rsidR="009E3431" w:rsidRDefault="00CA416C">
      <w:pPr>
        <w:numPr>
          <w:ilvl w:val="1"/>
          <w:numId w:val="25"/>
        </w:numPr>
        <w:spacing w:after="0"/>
        <w:jc w:val="both"/>
        <w:rPr>
          <w:rFonts w:eastAsia="Batang"/>
          <w:lang w:val="en-GB" w:eastAsia="en-US"/>
        </w:rPr>
      </w:pPr>
      <w:r>
        <w:rPr>
          <w:rFonts w:eastAsia="Batang"/>
          <w:lang w:val="en-GB" w:eastAsia="en-US"/>
        </w:rPr>
        <w:t>FFS: translation of wake-up delay for different SSB periodicities</w:t>
      </w:r>
    </w:p>
    <w:p w14:paraId="40108F85" w14:textId="77777777" w:rsidR="009E3431" w:rsidRDefault="00CA416C">
      <w:pPr>
        <w:numPr>
          <w:ilvl w:val="1"/>
          <w:numId w:val="25"/>
        </w:numPr>
        <w:spacing w:after="0"/>
        <w:jc w:val="both"/>
        <w:rPr>
          <w:rFonts w:eastAsia="Batang"/>
          <w:lang w:val="en-GB" w:eastAsia="en-US"/>
        </w:rPr>
      </w:pPr>
      <w:r>
        <w:rPr>
          <w:rFonts w:eastAsia="Batang"/>
          <w:lang w:val="en-GB" w:eastAsia="en-US"/>
        </w:rPr>
        <w:lastRenderedPageBreak/>
        <w:t>FFS: different sets of 3 candidate value for different SSB periodicities</w:t>
      </w:r>
    </w:p>
    <w:p w14:paraId="565EBE87" w14:textId="77777777" w:rsidR="009E3431" w:rsidRDefault="00CA416C">
      <w:pPr>
        <w:numPr>
          <w:ilvl w:val="0"/>
          <w:numId w:val="25"/>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BC01963" w14:textId="77777777" w:rsidR="009E3431" w:rsidRDefault="009E3431">
      <w:pPr>
        <w:spacing w:after="0"/>
        <w:rPr>
          <w:rFonts w:eastAsia="Batang"/>
          <w:lang w:val="en-GB" w:bidi="ar"/>
        </w:rPr>
      </w:pPr>
    </w:p>
    <w:p w14:paraId="639AA45C" w14:textId="77777777" w:rsidR="009E3431" w:rsidRDefault="00CA416C">
      <w:pPr>
        <w:spacing w:after="0"/>
        <w:rPr>
          <w:rFonts w:eastAsia="Batang"/>
          <w:b/>
          <w:bCs/>
          <w:lang w:val="en-GB"/>
        </w:rPr>
      </w:pPr>
      <w:r>
        <w:rPr>
          <w:rFonts w:eastAsia="Batang"/>
          <w:b/>
          <w:bCs/>
          <w:highlight w:val="green"/>
          <w:lang w:val="en-GB"/>
        </w:rPr>
        <w:t>Agreement</w:t>
      </w:r>
    </w:p>
    <w:p w14:paraId="3EA03C82" w14:textId="77777777" w:rsidR="009E3431" w:rsidRDefault="00CA416C">
      <w:pPr>
        <w:spacing w:after="0"/>
        <w:rPr>
          <w:rFonts w:eastAsia="Batang"/>
          <w:lang w:val="en-GB" w:eastAsia="en-US"/>
        </w:rPr>
      </w:pPr>
      <w:r>
        <w:rPr>
          <w:rFonts w:eastAsia="Batang"/>
          <w:lang w:val="en-GB" w:eastAsia="en-US"/>
        </w:rPr>
        <w:t>For the offset value(s) between an LO and a reference PO/PF, adopt Option 2B-1.</w:t>
      </w:r>
    </w:p>
    <w:p w14:paraId="243E0DF6" w14:textId="77777777" w:rsidR="009E3431" w:rsidRDefault="00CA416C">
      <w:pPr>
        <w:numPr>
          <w:ilvl w:val="0"/>
          <w:numId w:val="25"/>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7BAA5BD3"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5191961A" w14:textId="77777777" w:rsidR="009E3431" w:rsidRDefault="00CA416C">
      <w:pPr>
        <w:numPr>
          <w:ilvl w:val="0"/>
          <w:numId w:val="25"/>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384560" w14:textId="77777777" w:rsidR="009E3431" w:rsidRDefault="00CA416C">
      <w:pPr>
        <w:numPr>
          <w:ilvl w:val="1"/>
          <w:numId w:val="25"/>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5ECA5D39" w14:textId="77777777" w:rsidR="009E3431" w:rsidRDefault="00CA416C">
      <w:pPr>
        <w:numPr>
          <w:ilvl w:val="0"/>
          <w:numId w:val="25"/>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14673C63" w14:textId="77777777" w:rsidR="009E3431" w:rsidRDefault="009E3431">
      <w:pPr>
        <w:spacing w:after="0"/>
        <w:jc w:val="both"/>
        <w:rPr>
          <w:rFonts w:eastAsia="Batang"/>
          <w:lang w:val="en-GB"/>
        </w:rPr>
      </w:pPr>
    </w:p>
    <w:p w14:paraId="57844BEC" w14:textId="77777777" w:rsidR="009E3431" w:rsidRDefault="00CA416C">
      <w:pPr>
        <w:spacing w:after="0"/>
        <w:rPr>
          <w:rFonts w:eastAsia="Batang"/>
          <w:b/>
          <w:bCs/>
          <w:lang w:val="en-GB"/>
        </w:rPr>
      </w:pPr>
      <w:r>
        <w:rPr>
          <w:rFonts w:eastAsia="Batang"/>
          <w:b/>
          <w:bCs/>
          <w:highlight w:val="green"/>
          <w:lang w:val="en-GB"/>
        </w:rPr>
        <w:t>Agreement</w:t>
      </w:r>
    </w:p>
    <w:p w14:paraId="09619227" w14:textId="77777777" w:rsidR="009E3431" w:rsidRDefault="00CA416C">
      <w:pPr>
        <w:spacing w:after="0"/>
        <w:rPr>
          <w:rFonts w:eastAsia="Batang"/>
          <w:lang w:val="en-GB" w:eastAsia="en-US"/>
        </w:rPr>
      </w:pPr>
      <w:r>
        <w:rPr>
          <w:rFonts w:eastAsia="Batang"/>
          <w:lang w:val="en-GB" w:eastAsia="en-US"/>
        </w:rPr>
        <w:t>Confirm the following working assumption with the modification:</w:t>
      </w:r>
    </w:p>
    <w:p w14:paraId="7F30877B" w14:textId="77777777" w:rsidR="009E3431" w:rsidRDefault="00CA416C">
      <w:pPr>
        <w:spacing w:after="0"/>
        <w:ind w:left="720"/>
        <w:jc w:val="both"/>
        <w:rPr>
          <w:rFonts w:eastAsia="Batang"/>
          <w:b/>
          <w:bCs/>
          <w:lang w:val="en-GB" w:eastAsia="en-US"/>
        </w:rPr>
      </w:pPr>
      <w:r>
        <w:rPr>
          <w:rFonts w:eastAsia="Batang"/>
          <w:b/>
          <w:bCs/>
          <w:highlight w:val="darkYellow"/>
          <w:lang w:val="en-GB" w:eastAsia="en-US"/>
        </w:rPr>
        <w:t>Working Assumption</w:t>
      </w:r>
    </w:p>
    <w:p w14:paraId="03CA650F" w14:textId="77777777" w:rsidR="009E3431" w:rsidRDefault="00CA416C">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0693AF2B" w14:textId="77777777" w:rsidR="009E3431" w:rsidRDefault="009E3431">
      <w:pPr>
        <w:spacing w:afterAutospacing="1" w:line="288" w:lineRule="auto"/>
        <w:jc w:val="both"/>
        <w:rPr>
          <w:sz w:val="18"/>
          <w:szCs w:val="18"/>
          <w:lang w:val="en-GB" w:eastAsia="en-US"/>
        </w:rPr>
      </w:pPr>
    </w:p>
    <w:p w14:paraId="6AB3B95E"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RAN1#120bis agreements</w:t>
      </w:r>
    </w:p>
    <w:p w14:paraId="0BDB468F"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62E95A4" w14:textId="77777777" w:rsidR="009E3431" w:rsidRDefault="00CA416C">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742FAF88" w14:textId="77777777" w:rsidR="009E3431" w:rsidRDefault="00CA416C">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646DF774" w14:textId="77777777" w:rsidR="009E3431" w:rsidRDefault="00CA416C">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69BB1181" w14:textId="77777777" w:rsidR="009E3431" w:rsidRDefault="009E3431">
      <w:pPr>
        <w:spacing w:after="0"/>
        <w:jc w:val="both"/>
        <w:rPr>
          <w:rFonts w:eastAsia="Batang"/>
          <w:sz w:val="18"/>
          <w:szCs w:val="22"/>
          <w:lang w:val="en-GB"/>
        </w:rPr>
      </w:pPr>
    </w:p>
    <w:p w14:paraId="489B5F13"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0B9B343F" w14:textId="77777777" w:rsidR="009E3431" w:rsidRDefault="00CA416C">
      <w:pPr>
        <w:spacing w:after="0"/>
        <w:rPr>
          <w:rFonts w:eastAsia="Batang"/>
          <w:sz w:val="18"/>
          <w:szCs w:val="22"/>
          <w:lang w:val="en-GB" w:bidi="ar"/>
        </w:rPr>
      </w:pPr>
      <w:r>
        <w:rPr>
          <w:rFonts w:eastAsia="Batang"/>
          <w:sz w:val="18"/>
          <w:szCs w:val="22"/>
          <w:lang w:val="en-GB" w:bidi="ar"/>
        </w:rPr>
        <w:t>Option A for MO configuration is supported.</w:t>
      </w:r>
    </w:p>
    <w:p w14:paraId="5C300E48" w14:textId="77777777" w:rsidR="009E3431" w:rsidRDefault="009E3431">
      <w:pPr>
        <w:spacing w:after="0"/>
        <w:rPr>
          <w:rFonts w:eastAsia="Batang"/>
          <w:sz w:val="18"/>
          <w:szCs w:val="22"/>
          <w:lang w:bidi="ar"/>
        </w:rPr>
      </w:pPr>
    </w:p>
    <w:p w14:paraId="3AA0BF3E"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3D57441" w14:textId="77777777" w:rsidR="009E3431" w:rsidRDefault="00CA416C">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6ED9CD6F" w14:textId="77777777" w:rsidR="009E3431" w:rsidRDefault="00CA416C">
      <w:pPr>
        <w:numPr>
          <w:ilvl w:val="0"/>
          <w:numId w:val="54"/>
        </w:numPr>
        <w:spacing w:after="0"/>
        <w:jc w:val="both"/>
        <w:rPr>
          <w:rFonts w:eastAsia="Batang"/>
          <w:sz w:val="18"/>
          <w:szCs w:val="22"/>
        </w:rPr>
      </w:pPr>
      <w:r>
        <w:rPr>
          <w:rFonts w:eastAsia="Batang"/>
          <w:sz w:val="18"/>
          <w:szCs w:val="22"/>
        </w:rPr>
        <w:t>FFS the limitation on the maximum length for an LP-WUS MO</w:t>
      </w:r>
    </w:p>
    <w:p w14:paraId="34AB03C6" w14:textId="77777777" w:rsidR="009E3431" w:rsidRDefault="009E3431">
      <w:pPr>
        <w:spacing w:after="0"/>
        <w:rPr>
          <w:rFonts w:eastAsia="Batang"/>
          <w:sz w:val="18"/>
          <w:szCs w:val="22"/>
          <w:lang w:bidi="ar"/>
        </w:rPr>
      </w:pPr>
    </w:p>
    <w:p w14:paraId="1FBCA4D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30D7546" w14:textId="77777777" w:rsidR="009E3431" w:rsidRDefault="00CA416C">
      <w:pPr>
        <w:spacing w:after="0"/>
        <w:rPr>
          <w:rFonts w:eastAsia="Batang"/>
          <w:sz w:val="18"/>
          <w:szCs w:val="22"/>
          <w:lang w:val="en-GB" w:bidi="ar"/>
        </w:rPr>
      </w:pPr>
      <w:r>
        <w:rPr>
          <w:rFonts w:eastAsia="Batang"/>
          <w:sz w:val="18"/>
          <w:szCs w:val="22"/>
          <w:lang w:val="en-GB" w:bidi="ar"/>
        </w:rPr>
        <w:t>Only R = 1 is supported for Option A.</w:t>
      </w:r>
    </w:p>
    <w:p w14:paraId="5658C0BD" w14:textId="77777777" w:rsidR="009E3431" w:rsidRDefault="009E3431">
      <w:pPr>
        <w:spacing w:after="0"/>
        <w:rPr>
          <w:rFonts w:eastAsia="Batang"/>
          <w:sz w:val="18"/>
          <w:szCs w:val="22"/>
          <w:lang w:val="en-GB" w:bidi="ar"/>
        </w:rPr>
      </w:pPr>
    </w:p>
    <w:p w14:paraId="25E70959" w14:textId="77777777" w:rsidR="009E3431" w:rsidRDefault="00CA416C">
      <w:pPr>
        <w:spacing w:after="0"/>
        <w:rPr>
          <w:rFonts w:eastAsia="Batang"/>
          <w:b/>
          <w:bCs/>
          <w:sz w:val="18"/>
          <w:szCs w:val="22"/>
          <w:lang w:val="en-GB" w:eastAsia="en-US"/>
        </w:rPr>
      </w:pPr>
      <w:r>
        <w:rPr>
          <w:rFonts w:eastAsia="Batang"/>
          <w:b/>
          <w:bCs/>
          <w:sz w:val="18"/>
          <w:szCs w:val="22"/>
          <w:lang w:val="en-GB" w:eastAsia="en-US"/>
        </w:rPr>
        <w:t>Conclusion</w:t>
      </w:r>
    </w:p>
    <w:p w14:paraId="2B5E6A62" w14:textId="77777777" w:rsidR="009E3431" w:rsidRDefault="00CA416C">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6023FD47" w14:textId="77777777" w:rsidR="009E3431" w:rsidRDefault="009E3431">
      <w:pPr>
        <w:spacing w:after="0"/>
        <w:rPr>
          <w:rFonts w:eastAsia="Batang"/>
          <w:sz w:val="18"/>
          <w:szCs w:val="22"/>
          <w:lang w:val="en-GB" w:bidi="ar"/>
        </w:rPr>
      </w:pPr>
    </w:p>
    <w:p w14:paraId="5FB8782A"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2E6C843" w14:textId="77777777" w:rsidR="009E3431" w:rsidRDefault="00CA416C">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2A9D867C" w14:textId="77777777" w:rsidR="009E3431" w:rsidRDefault="009E3431">
      <w:pPr>
        <w:spacing w:after="0"/>
        <w:rPr>
          <w:rFonts w:eastAsia="Batang"/>
          <w:sz w:val="18"/>
          <w:szCs w:val="22"/>
          <w:lang w:bidi="ar"/>
        </w:rPr>
      </w:pPr>
    </w:p>
    <w:p w14:paraId="783D1C35"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5B70234D" w14:textId="77777777" w:rsidR="009E3431" w:rsidRDefault="00CA416C">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8071929" w14:textId="77777777" w:rsidR="009E3431" w:rsidRDefault="009E3431">
      <w:pPr>
        <w:spacing w:after="0"/>
        <w:rPr>
          <w:rFonts w:eastAsia="Batang"/>
          <w:sz w:val="18"/>
          <w:szCs w:val="22"/>
          <w:lang w:val="en-GB" w:bidi="ar"/>
        </w:rPr>
      </w:pPr>
    </w:p>
    <w:p w14:paraId="435D321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9571097" w14:textId="77777777" w:rsidR="009E3431" w:rsidRDefault="00CA416C">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4C245D34" w14:textId="77777777" w:rsidR="009E3431" w:rsidRDefault="00CA416C">
      <w:pPr>
        <w:numPr>
          <w:ilvl w:val="0"/>
          <w:numId w:val="29"/>
        </w:numPr>
        <w:spacing w:after="0"/>
        <w:rPr>
          <w:rFonts w:eastAsia="Batang"/>
          <w:sz w:val="18"/>
          <w:szCs w:val="22"/>
          <w:lang w:val="en-GB" w:eastAsia="en-US"/>
        </w:rPr>
      </w:pPr>
      <w:r>
        <w:rPr>
          <w:rFonts w:eastAsia="Batang"/>
          <w:sz w:val="18"/>
          <w:szCs w:val="22"/>
          <w:lang w:val="en-GB"/>
        </w:rPr>
        <w:t>The (n*M+m+1)-</w:t>
      </w:r>
      <w:proofErr w:type="spellStart"/>
      <w:r>
        <w:rPr>
          <w:rFonts w:eastAsia="Batang"/>
          <w:sz w:val="18"/>
          <w:szCs w:val="22"/>
          <w:lang w:val="en-GB"/>
        </w:rPr>
        <w:t>th</w:t>
      </w:r>
      <w:proofErr w:type="spellEnd"/>
      <w:r>
        <w:rPr>
          <w:rFonts w:eastAsia="Batang"/>
          <w:sz w:val="18"/>
          <w:szCs w:val="22"/>
          <w:lang w:val="en-GB"/>
        </w:rPr>
        <w:t xml:space="preserve"> LP-WUS MO corresponds to the (n+1)-</w:t>
      </w:r>
      <w:proofErr w:type="spellStart"/>
      <w:r>
        <w:rPr>
          <w:rFonts w:eastAsia="Batang"/>
          <w:sz w:val="18"/>
          <w:szCs w:val="22"/>
          <w:lang w:val="en-GB"/>
        </w:rPr>
        <w:t>th</w:t>
      </w:r>
      <w:proofErr w:type="spellEnd"/>
      <w:r>
        <w:rPr>
          <w:rFonts w:eastAsia="Batang"/>
          <w:sz w:val="18"/>
          <w:szCs w:val="22"/>
          <w:lang w:val="en-GB"/>
        </w:rPr>
        <w:t xml:space="preserve"> beam, where m=0,1,…,M-1, n=0,1,2,…,N-1. (multiple MOs first, beam second)</w:t>
      </w:r>
    </w:p>
    <w:p w14:paraId="2A186065" w14:textId="77777777" w:rsidR="009E3431" w:rsidRDefault="00CA416C">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0436C7A1" w14:textId="77777777" w:rsidR="009E3431" w:rsidRDefault="009E3431">
      <w:pPr>
        <w:spacing w:after="0"/>
        <w:rPr>
          <w:rFonts w:eastAsia="Batang"/>
          <w:sz w:val="18"/>
          <w:szCs w:val="22"/>
          <w:lang w:val="en-GB" w:bidi="ar"/>
        </w:rPr>
      </w:pPr>
    </w:p>
    <w:p w14:paraId="4495232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872B429" w14:textId="77777777" w:rsidR="009E3431" w:rsidRDefault="00CA416C">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537661AF" w14:textId="77777777" w:rsidR="009E3431" w:rsidRDefault="00CA416C">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7F8E59C7" w14:textId="77777777" w:rsidR="009E3431" w:rsidRDefault="009E3431">
      <w:pPr>
        <w:spacing w:after="0"/>
        <w:jc w:val="both"/>
        <w:rPr>
          <w:rFonts w:eastAsia="Batang"/>
          <w:sz w:val="18"/>
          <w:szCs w:val="22"/>
          <w:lang w:val="en-GB"/>
        </w:rPr>
      </w:pPr>
    </w:p>
    <w:p w14:paraId="1317140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767A681" w14:textId="77777777" w:rsidR="009E3431" w:rsidRDefault="00CA416C">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5E6BA6E3" w14:textId="77777777" w:rsidR="009E3431" w:rsidRDefault="00CA416C">
      <w:pPr>
        <w:numPr>
          <w:ilvl w:val="0"/>
          <w:numId w:val="8"/>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62EE2E66" w14:textId="77777777" w:rsidR="009E3431" w:rsidRDefault="009E3431">
      <w:pPr>
        <w:spacing w:after="0"/>
        <w:rPr>
          <w:rFonts w:eastAsia="Batang"/>
          <w:sz w:val="18"/>
          <w:szCs w:val="22"/>
          <w:lang w:val="en-GB" w:bidi="ar"/>
        </w:rPr>
      </w:pPr>
    </w:p>
    <w:p w14:paraId="6676FA62"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D70810D" w14:textId="77777777" w:rsidR="009E3431" w:rsidRDefault="00CA416C">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6013CECD" w14:textId="77777777" w:rsidR="009E3431" w:rsidRDefault="00CA416C">
      <w:pPr>
        <w:numPr>
          <w:ilvl w:val="0"/>
          <w:numId w:val="8"/>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72F16AB5" w14:textId="77777777" w:rsidR="009E3431" w:rsidRDefault="009E3431">
      <w:pPr>
        <w:spacing w:after="0"/>
        <w:rPr>
          <w:rFonts w:eastAsia="Batang"/>
          <w:sz w:val="18"/>
          <w:szCs w:val="22"/>
          <w:lang w:bidi="ar"/>
        </w:rPr>
      </w:pPr>
    </w:p>
    <w:p w14:paraId="3297929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BDFC056" w14:textId="77777777" w:rsidR="009E3431" w:rsidRDefault="00CA416C">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51E28B64" w14:textId="77777777" w:rsidR="009E3431" w:rsidRDefault="00CA416C">
      <w:pPr>
        <w:numPr>
          <w:ilvl w:val="0"/>
          <w:numId w:val="7"/>
        </w:numPr>
        <w:spacing w:after="0"/>
        <w:rPr>
          <w:rFonts w:eastAsia="SimSun"/>
          <w:sz w:val="18"/>
          <w:szCs w:val="16"/>
          <w:lang w:val="en-GB"/>
        </w:rPr>
      </w:pPr>
      <w:r>
        <w:rPr>
          <w:rFonts w:eastAsia="SimSun"/>
          <w:sz w:val="18"/>
          <w:szCs w:val="16"/>
          <w:lang w:val="en-GB"/>
        </w:rPr>
        <w:t>For codepoint corresponding to more than one subgroups:</w:t>
      </w:r>
    </w:p>
    <w:p w14:paraId="7B0A67BF" w14:textId="77777777" w:rsidR="009E3431" w:rsidRDefault="00CA416C">
      <w:pPr>
        <w:numPr>
          <w:ilvl w:val="1"/>
          <w:numId w:val="7"/>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93B0438" w14:textId="77777777" w:rsidR="009E3431" w:rsidRDefault="009E3431">
      <w:pPr>
        <w:spacing w:after="0"/>
        <w:rPr>
          <w:rFonts w:eastAsia="Batang"/>
          <w:sz w:val="18"/>
          <w:szCs w:val="22"/>
          <w:lang w:bidi="ar"/>
        </w:rPr>
      </w:pPr>
    </w:p>
    <w:p w14:paraId="481DBFAB"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384EEF78" w14:textId="77777777" w:rsidR="009E3431" w:rsidRDefault="00CA416C">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47459B18" w14:textId="77777777" w:rsidR="009E3431" w:rsidRDefault="00CA416C">
      <w:pPr>
        <w:numPr>
          <w:ilvl w:val="0"/>
          <w:numId w:val="8"/>
        </w:numPr>
        <w:spacing w:after="0"/>
        <w:jc w:val="both"/>
        <w:rPr>
          <w:rFonts w:eastAsia="Batang"/>
          <w:sz w:val="18"/>
          <w:szCs w:val="22"/>
        </w:rPr>
      </w:pPr>
      <w:r>
        <w:rPr>
          <w:rFonts w:eastAsia="Batang"/>
          <w:sz w:val="18"/>
          <w:szCs w:val="22"/>
        </w:rPr>
        <w:t>7 for the case where 4 POs are mapped to one LO</w:t>
      </w:r>
    </w:p>
    <w:p w14:paraId="545BD304" w14:textId="77777777" w:rsidR="009E3431" w:rsidRDefault="00CA416C">
      <w:pPr>
        <w:numPr>
          <w:ilvl w:val="0"/>
          <w:numId w:val="8"/>
        </w:numPr>
        <w:spacing w:after="0"/>
        <w:jc w:val="both"/>
        <w:rPr>
          <w:rFonts w:eastAsia="Batang"/>
          <w:sz w:val="18"/>
          <w:szCs w:val="22"/>
        </w:rPr>
      </w:pPr>
      <w:r>
        <w:rPr>
          <w:rFonts w:eastAsia="Batang"/>
          <w:sz w:val="18"/>
          <w:szCs w:val="22"/>
        </w:rPr>
        <w:t>15 for the case where 2 POs are mapped to one LO</w:t>
      </w:r>
    </w:p>
    <w:p w14:paraId="61BB1E7D" w14:textId="77777777" w:rsidR="009E3431" w:rsidRDefault="009E3431">
      <w:pPr>
        <w:spacing w:after="0"/>
        <w:rPr>
          <w:rFonts w:eastAsia="Batang"/>
          <w:sz w:val="18"/>
          <w:szCs w:val="22"/>
          <w:lang w:bidi="ar"/>
        </w:rPr>
      </w:pPr>
    </w:p>
    <w:p w14:paraId="628D79A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881BAA3" w14:textId="77777777" w:rsidR="009E3431" w:rsidRDefault="00CA416C">
      <w:pPr>
        <w:spacing w:after="0"/>
        <w:jc w:val="both"/>
        <w:rPr>
          <w:rFonts w:eastAsia="Batang"/>
          <w:sz w:val="18"/>
          <w:szCs w:val="22"/>
        </w:rPr>
      </w:pPr>
      <w:r>
        <w:rPr>
          <w:rFonts w:eastAsia="Batang"/>
          <w:sz w:val="18"/>
          <w:szCs w:val="22"/>
        </w:rPr>
        <w:lastRenderedPageBreak/>
        <w:t xml:space="preserve">Regarding whether there is any restriction on mapping multiple POs to one LO, </w:t>
      </w:r>
      <w:r>
        <w:rPr>
          <w:rFonts w:eastAsia="SimSun"/>
          <w:sz w:val="18"/>
          <w:szCs w:val="16"/>
          <w:lang w:val="en-GB"/>
        </w:rPr>
        <w:t>no additional constraint for mapping multiple POs to one LO</w:t>
      </w:r>
    </w:p>
    <w:p w14:paraId="53E1E26B" w14:textId="77777777" w:rsidR="009E3431" w:rsidRDefault="009E3431">
      <w:pPr>
        <w:spacing w:after="0"/>
        <w:rPr>
          <w:rFonts w:eastAsia="Batang"/>
          <w:sz w:val="18"/>
          <w:szCs w:val="22"/>
          <w:lang w:bidi="ar"/>
        </w:rPr>
      </w:pPr>
    </w:p>
    <w:p w14:paraId="1BB80F98"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F3B0332" w14:textId="77777777" w:rsidR="009E3431" w:rsidRDefault="00CA416C">
      <w:pPr>
        <w:spacing w:after="0"/>
        <w:jc w:val="both"/>
        <w:rPr>
          <w:rFonts w:eastAsia="Batang"/>
          <w:sz w:val="18"/>
          <w:szCs w:val="22"/>
        </w:rPr>
      </w:pPr>
      <w:r>
        <w:rPr>
          <w:rFonts w:eastAsia="Batang"/>
          <w:sz w:val="18"/>
          <w:szCs w:val="22"/>
        </w:rPr>
        <w:t>UE determines whether a symbol is available for LP-WUS based on:</w:t>
      </w:r>
    </w:p>
    <w:p w14:paraId="15F69239" w14:textId="77777777" w:rsidR="009E3431" w:rsidRDefault="00CA416C">
      <w:pPr>
        <w:numPr>
          <w:ilvl w:val="0"/>
          <w:numId w:val="7"/>
        </w:numPr>
        <w:spacing w:after="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2F544E54" w14:textId="77777777" w:rsidR="009E3431" w:rsidRDefault="00CA416C">
      <w:pPr>
        <w:numPr>
          <w:ilvl w:val="1"/>
          <w:numId w:val="7"/>
        </w:numPr>
        <w:spacing w:after="0"/>
        <w:rPr>
          <w:rFonts w:eastAsia="SimSun"/>
          <w:sz w:val="18"/>
          <w:szCs w:val="16"/>
          <w:lang w:val="en-GB"/>
        </w:rPr>
      </w:pPr>
      <w:r>
        <w:rPr>
          <w:rFonts w:eastAsia="SimSun"/>
          <w:sz w:val="18"/>
          <w:szCs w:val="16"/>
          <w:lang w:val="en-GB"/>
        </w:rPr>
        <w:t>Alt 1A: Periodic time-domain pattern</w:t>
      </w:r>
    </w:p>
    <w:p w14:paraId="504DBA24" w14:textId="77777777" w:rsidR="009E3431" w:rsidRDefault="00CA416C">
      <w:pPr>
        <w:numPr>
          <w:ilvl w:val="2"/>
          <w:numId w:val="7"/>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0EAD7CF" w14:textId="77777777" w:rsidR="009E3431" w:rsidRDefault="00CA416C">
      <w:pPr>
        <w:numPr>
          <w:ilvl w:val="1"/>
          <w:numId w:val="7"/>
        </w:numPr>
        <w:spacing w:after="0"/>
        <w:rPr>
          <w:rFonts w:eastAsia="SimSun"/>
          <w:sz w:val="18"/>
          <w:szCs w:val="16"/>
          <w:lang w:val="en-GB"/>
        </w:rPr>
      </w:pPr>
      <w:r>
        <w:rPr>
          <w:rFonts w:eastAsia="Batang"/>
          <w:sz w:val="18"/>
          <w:szCs w:val="22"/>
          <w:lang w:val="en-GB"/>
        </w:rPr>
        <w:t>Alt 1B: Per-MO pattern, applicable for all Mos</w:t>
      </w:r>
    </w:p>
    <w:p w14:paraId="5C660D25" w14:textId="77777777" w:rsidR="009E3431" w:rsidRDefault="00CA416C">
      <w:pPr>
        <w:numPr>
          <w:ilvl w:val="0"/>
          <w:numId w:val="7"/>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52132253" w14:textId="77777777" w:rsidR="009E3431" w:rsidRDefault="00CA416C">
      <w:pPr>
        <w:numPr>
          <w:ilvl w:val="0"/>
          <w:numId w:val="7"/>
        </w:numPr>
        <w:spacing w:after="0"/>
        <w:rPr>
          <w:rFonts w:eastAsia="SimSun"/>
          <w:sz w:val="18"/>
          <w:szCs w:val="16"/>
          <w:lang w:val="en-GB"/>
        </w:rPr>
      </w:pPr>
      <w:r>
        <w:rPr>
          <w:rFonts w:eastAsia="SimSun"/>
          <w:sz w:val="18"/>
          <w:szCs w:val="16"/>
          <w:lang w:val="en-GB"/>
        </w:rPr>
        <w:t>Alt 3: Combination of Alt 1 and Alt 2</w:t>
      </w:r>
    </w:p>
    <w:p w14:paraId="4318BAD8" w14:textId="77777777" w:rsidR="009E3431" w:rsidRDefault="00CA416C">
      <w:pPr>
        <w:numPr>
          <w:ilvl w:val="0"/>
          <w:numId w:val="7"/>
        </w:numPr>
        <w:spacing w:after="0"/>
        <w:rPr>
          <w:rFonts w:eastAsia="SimSun"/>
          <w:sz w:val="18"/>
          <w:szCs w:val="16"/>
          <w:lang w:val="en-GB"/>
        </w:rPr>
      </w:pPr>
      <w:r>
        <w:rPr>
          <w:rFonts w:eastAsia="SimSun"/>
          <w:sz w:val="18"/>
          <w:szCs w:val="16"/>
          <w:lang w:val="en-GB"/>
        </w:rPr>
        <w:t>Alt 4: NW ensures LP-WUS configuration without collision with existing signal(s)</w:t>
      </w:r>
    </w:p>
    <w:p w14:paraId="26C4D181" w14:textId="77777777" w:rsidR="009E3431" w:rsidRDefault="009E3431">
      <w:pPr>
        <w:spacing w:after="0"/>
        <w:rPr>
          <w:rFonts w:eastAsia="Batang"/>
          <w:sz w:val="18"/>
          <w:szCs w:val="22"/>
          <w:lang w:bidi="ar"/>
        </w:rPr>
      </w:pPr>
    </w:p>
    <w:p w14:paraId="67A5FDF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60C6D67" w14:textId="77777777" w:rsidR="009E3431" w:rsidRDefault="00CA416C">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05CDFA9D" w14:textId="77777777" w:rsidR="009E3431" w:rsidRDefault="00CA416C">
      <w:pPr>
        <w:numPr>
          <w:ilvl w:val="0"/>
          <w:numId w:val="7"/>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4A14059E" w14:textId="77777777" w:rsidR="009E3431" w:rsidRDefault="00CA416C">
      <w:pPr>
        <w:numPr>
          <w:ilvl w:val="0"/>
          <w:numId w:val="7"/>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7D285B28" w14:textId="77777777" w:rsidR="009E3431" w:rsidRDefault="00CA416C">
      <w:pPr>
        <w:numPr>
          <w:ilvl w:val="1"/>
          <w:numId w:val="7"/>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103E08CB" w14:textId="77777777" w:rsidR="009E3431" w:rsidRDefault="00CA416C">
      <w:pPr>
        <w:numPr>
          <w:ilvl w:val="0"/>
          <w:numId w:val="7"/>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36E3FF94" w14:textId="77777777" w:rsidR="009E3431" w:rsidRDefault="00CA416C">
      <w:pPr>
        <w:numPr>
          <w:ilvl w:val="1"/>
          <w:numId w:val="7"/>
        </w:numPr>
        <w:spacing w:after="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63D0B491" w14:textId="77777777" w:rsidR="009E3431" w:rsidRDefault="00CA416C">
      <w:pPr>
        <w:numPr>
          <w:ilvl w:val="2"/>
          <w:numId w:val="7"/>
        </w:numPr>
        <w:spacing w:after="0"/>
        <w:rPr>
          <w:rFonts w:eastAsia="Batang"/>
          <w:sz w:val="18"/>
          <w:szCs w:val="22"/>
        </w:rPr>
      </w:pPr>
      <w:r>
        <w:rPr>
          <w:rFonts w:eastAsia="Batang"/>
          <w:sz w:val="18"/>
          <w:szCs w:val="22"/>
        </w:rPr>
        <w:t>FFS slot-level or symbol-level offset</w:t>
      </w:r>
    </w:p>
    <w:p w14:paraId="58AC1CC7" w14:textId="77777777" w:rsidR="009E3431" w:rsidRDefault="00CA416C">
      <w:pPr>
        <w:numPr>
          <w:ilvl w:val="1"/>
          <w:numId w:val="7"/>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5DD8F308" w14:textId="77777777" w:rsidR="009E3431" w:rsidRDefault="00CA416C">
      <w:pPr>
        <w:numPr>
          <w:ilvl w:val="2"/>
          <w:numId w:val="7"/>
        </w:numPr>
        <w:spacing w:after="0"/>
        <w:rPr>
          <w:rFonts w:eastAsia="Batang"/>
          <w:sz w:val="18"/>
          <w:szCs w:val="22"/>
        </w:rPr>
      </w:pPr>
      <w:r>
        <w:rPr>
          <w:rFonts w:eastAsia="Batang"/>
          <w:sz w:val="18"/>
          <w:szCs w:val="22"/>
        </w:rPr>
        <w:t>FFS additional configuration to control the subsequent MO locations, e.g.,</w:t>
      </w:r>
    </w:p>
    <w:p w14:paraId="66F05398" w14:textId="77777777" w:rsidR="009E3431" w:rsidRDefault="00CA416C">
      <w:pPr>
        <w:numPr>
          <w:ilvl w:val="3"/>
          <w:numId w:val="7"/>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2CC3D852" w14:textId="77777777" w:rsidR="009E3431" w:rsidRDefault="00CA416C">
      <w:pPr>
        <w:numPr>
          <w:ilvl w:val="3"/>
          <w:numId w:val="7"/>
        </w:numPr>
        <w:spacing w:after="0"/>
        <w:rPr>
          <w:rFonts w:eastAsia="Batang"/>
          <w:sz w:val="18"/>
          <w:szCs w:val="22"/>
        </w:rPr>
      </w:pPr>
      <w:r>
        <w:rPr>
          <w:rFonts w:eastAsia="Batang"/>
          <w:sz w:val="18"/>
          <w:szCs w:val="22"/>
        </w:rPr>
        <w:t>Alt 2B: configuration of candidate starting locations for MOs, similar to search space configuration</w:t>
      </w:r>
    </w:p>
    <w:p w14:paraId="704E7D0E" w14:textId="77777777" w:rsidR="009E3431" w:rsidRDefault="00CA416C">
      <w:pPr>
        <w:numPr>
          <w:ilvl w:val="1"/>
          <w:numId w:val="7"/>
        </w:numPr>
        <w:spacing w:after="0"/>
        <w:rPr>
          <w:rFonts w:eastAsia="Batang"/>
          <w:sz w:val="18"/>
          <w:szCs w:val="22"/>
        </w:rPr>
      </w:pPr>
      <w:r>
        <w:rPr>
          <w:rFonts w:eastAsia="Batang"/>
          <w:sz w:val="18"/>
          <w:szCs w:val="22"/>
        </w:rPr>
        <w:t>FFS restriction on MO locations, e.g. only on DL slots</w:t>
      </w:r>
    </w:p>
    <w:p w14:paraId="0E2075EE" w14:textId="77777777" w:rsidR="009E3431" w:rsidRDefault="00CA416C">
      <w:pPr>
        <w:numPr>
          <w:ilvl w:val="1"/>
          <w:numId w:val="7"/>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0E58D80C" w14:textId="77777777" w:rsidR="009E3431" w:rsidRDefault="009E3431">
      <w:pPr>
        <w:spacing w:after="0"/>
        <w:rPr>
          <w:rFonts w:eastAsia="Batang"/>
          <w:sz w:val="18"/>
          <w:szCs w:val="22"/>
          <w:lang w:bidi="ar"/>
        </w:rPr>
      </w:pPr>
    </w:p>
    <w:p w14:paraId="0164FAC3"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9F4B95F" w14:textId="77777777" w:rsidR="009E3431" w:rsidRDefault="00CA416C">
      <w:pPr>
        <w:spacing w:after="0"/>
        <w:jc w:val="both"/>
        <w:rPr>
          <w:rFonts w:eastAsia="Batang"/>
          <w:sz w:val="18"/>
          <w:szCs w:val="22"/>
        </w:rPr>
      </w:pPr>
      <w:r>
        <w:rPr>
          <w:rFonts w:eastAsia="Batang"/>
          <w:sz w:val="18"/>
          <w:szCs w:val="22"/>
        </w:rPr>
        <w:t>Terminology definition</w:t>
      </w:r>
    </w:p>
    <w:p w14:paraId="5C7843A2" w14:textId="77777777" w:rsidR="009E3431" w:rsidRDefault="00CA416C">
      <w:pPr>
        <w:numPr>
          <w:ilvl w:val="0"/>
          <w:numId w:val="8"/>
        </w:numPr>
        <w:spacing w:after="0"/>
        <w:jc w:val="both"/>
        <w:rPr>
          <w:rFonts w:eastAsia="Batang"/>
          <w:sz w:val="18"/>
          <w:szCs w:val="22"/>
        </w:rPr>
      </w:pPr>
      <w:r>
        <w:rPr>
          <w:rFonts w:eastAsia="Batang"/>
          <w:sz w:val="18"/>
          <w:szCs w:val="22"/>
        </w:rPr>
        <w:t>Nominal MO duration: this includes both the available and unavailable symbols</w:t>
      </w:r>
    </w:p>
    <w:p w14:paraId="0CC78631" w14:textId="77777777" w:rsidR="009E3431" w:rsidRDefault="00CA416C">
      <w:pPr>
        <w:numPr>
          <w:ilvl w:val="0"/>
          <w:numId w:val="8"/>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5D73C9FC" w14:textId="77777777" w:rsidR="009E3431" w:rsidRDefault="00CA416C">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E18ADA0" w14:textId="77777777" w:rsidR="009E3431" w:rsidRDefault="00CA416C">
      <w:pPr>
        <w:numPr>
          <w:ilvl w:val="0"/>
          <w:numId w:val="8"/>
        </w:numPr>
        <w:spacing w:after="0"/>
        <w:jc w:val="both"/>
        <w:rPr>
          <w:rFonts w:eastAsia="Batang"/>
          <w:sz w:val="18"/>
          <w:szCs w:val="22"/>
        </w:rPr>
      </w:pPr>
      <w:r>
        <w:rPr>
          <w:rFonts w:eastAsia="Batang"/>
          <w:sz w:val="18"/>
          <w:szCs w:val="22"/>
        </w:rPr>
        <w:t>Alt A: Nominal MO duration is configured. (e.g. in unit of slots)</w:t>
      </w:r>
    </w:p>
    <w:p w14:paraId="53C9AE3D" w14:textId="77777777" w:rsidR="009E3431" w:rsidRDefault="00CA416C">
      <w:pPr>
        <w:numPr>
          <w:ilvl w:val="1"/>
          <w:numId w:val="8"/>
        </w:numPr>
        <w:spacing w:after="0"/>
        <w:jc w:val="both"/>
        <w:rPr>
          <w:rFonts w:eastAsia="Batang"/>
          <w:sz w:val="18"/>
          <w:szCs w:val="22"/>
        </w:rPr>
      </w:pPr>
      <w:r>
        <w:rPr>
          <w:rFonts w:eastAsia="Batang"/>
          <w:sz w:val="18"/>
          <w:szCs w:val="22"/>
        </w:rPr>
        <w:t>Actual LP-WUS duration is the number of available symbols within the MO.</w:t>
      </w:r>
    </w:p>
    <w:p w14:paraId="7B2E2F33" w14:textId="77777777" w:rsidR="009E3431" w:rsidRDefault="00CA416C">
      <w:pPr>
        <w:numPr>
          <w:ilvl w:val="1"/>
          <w:numId w:val="8"/>
        </w:numPr>
        <w:spacing w:after="0"/>
        <w:jc w:val="both"/>
        <w:rPr>
          <w:rFonts w:eastAsia="Batang"/>
          <w:sz w:val="18"/>
          <w:szCs w:val="22"/>
        </w:rPr>
      </w:pPr>
      <w:r>
        <w:rPr>
          <w:rFonts w:eastAsia="Batang"/>
          <w:sz w:val="18"/>
          <w:szCs w:val="22"/>
        </w:rPr>
        <w:t>Actual LP-WUS duration can vary from one MO to another MO.</w:t>
      </w:r>
    </w:p>
    <w:p w14:paraId="35D5BDF3" w14:textId="77777777" w:rsidR="009E3431" w:rsidRDefault="00CA416C">
      <w:pPr>
        <w:numPr>
          <w:ilvl w:val="0"/>
          <w:numId w:val="8"/>
        </w:numPr>
        <w:spacing w:after="0"/>
        <w:jc w:val="both"/>
        <w:rPr>
          <w:rFonts w:eastAsia="Batang"/>
          <w:sz w:val="18"/>
          <w:szCs w:val="22"/>
        </w:rPr>
      </w:pPr>
      <w:r>
        <w:rPr>
          <w:rFonts w:eastAsia="Batang"/>
          <w:sz w:val="18"/>
          <w:szCs w:val="22"/>
        </w:rPr>
        <w:t>Alt B: Actual LP-WUS duration is configured. (e.g. in unit of OFDM symbols, or M and L values)</w:t>
      </w:r>
    </w:p>
    <w:p w14:paraId="63E4E805" w14:textId="77777777" w:rsidR="009E3431" w:rsidRDefault="00CA416C">
      <w:pPr>
        <w:numPr>
          <w:ilvl w:val="1"/>
          <w:numId w:val="8"/>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5FA5F25D" w14:textId="77777777" w:rsidR="009E3431" w:rsidRDefault="00CA416C">
      <w:pPr>
        <w:numPr>
          <w:ilvl w:val="2"/>
          <w:numId w:val="8"/>
        </w:numPr>
        <w:spacing w:after="0"/>
        <w:jc w:val="both"/>
        <w:rPr>
          <w:rFonts w:eastAsia="Batang"/>
          <w:sz w:val="18"/>
          <w:szCs w:val="22"/>
        </w:rPr>
      </w:pPr>
      <w:r>
        <w:rPr>
          <w:rFonts w:eastAsia="Batang"/>
          <w:sz w:val="18"/>
          <w:szCs w:val="22"/>
        </w:rPr>
        <w:t>FFS: Additional termination condition such as time window</w:t>
      </w:r>
    </w:p>
    <w:p w14:paraId="7C4FBEDC" w14:textId="77777777" w:rsidR="009E3431" w:rsidRDefault="00CA416C">
      <w:pPr>
        <w:numPr>
          <w:ilvl w:val="0"/>
          <w:numId w:val="8"/>
        </w:numPr>
        <w:spacing w:after="0"/>
        <w:jc w:val="both"/>
        <w:rPr>
          <w:rFonts w:eastAsia="Batang"/>
          <w:sz w:val="18"/>
          <w:szCs w:val="22"/>
        </w:rPr>
      </w:pPr>
      <w:r>
        <w:rPr>
          <w:rFonts w:eastAsia="Batang"/>
          <w:sz w:val="18"/>
          <w:szCs w:val="22"/>
        </w:rPr>
        <w:t>Alt C: Both nominal MO duration and actual LP-WUS duration are configured.</w:t>
      </w:r>
    </w:p>
    <w:p w14:paraId="1A59FF67" w14:textId="77777777" w:rsidR="009E3431" w:rsidRDefault="00CA416C">
      <w:pPr>
        <w:numPr>
          <w:ilvl w:val="1"/>
          <w:numId w:val="9"/>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09A7C11A" w14:textId="77777777" w:rsidR="009E3431" w:rsidRDefault="00CA416C">
      <w:pPr>
        <w:numPr>
          <w:ilvl w:val="2"/>
          <w:numId w:val="8"/>
        </w:numPr>
        <w:spacing w:after="0"/>
        <w:jc w:val="both"/>
        <w:rPr>
          <w:rFonts w:eastAsia="Batang"/>
          <w:sz w:val="18"/>
          <w:szCs w:val="22"/>
        </w:rPr>
      </w:pPr>
      <w:r>
        <w:rPr>
          <w:rFonts w:eastAsia="Batang"/>
          <w:sz w:val="18"/>
          <w:szCs w:val="22"/>
        </w:rPr>
        <w:t>FFS UE behavior if there is no valid MO for the beam(s) that the UE monitors</w:t>
      </w:r>
    </w:p>
    <w:p w14:paraId="03A7BC25" w14:textId="77777777" w:rsidR="009E3431" w:rsidRDefault="00CA416C">
      <w:pPr>
        <w:numPr>
          <w:ilvl w:val="1"/>
          <w:numId w:val="8"/>
        </w:numPr>
        <w:spacing w:after="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4E985AC" w14:textId="77777777" w:rsidR="009E3431" w:rsidRDefault="00CA416C">
      <w:pPr>
        <w:numPr>
          <w:ilvl w:val="0"/>
          <w:numId w:val="8"/>
        </w:numPr>
        <w:spacing w:after="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1DB9F419" w14:textId="77777777" w:rsidR="009E3431" w:rsidRDefault="009E3431">
      <w:pPr>
        <w:spacing w:after="0"/>
        <w:jc w:val="both"/>
        <w:rPr>
          <w:rFonts w:eastAsia="Batang"/>
          <w:sz w:val="18"/>
          <w:szCs w:val="22"/>
          <w:lang w:val="en-GB"/>
        </w:rPr>
      </w:pPr>
    </w:p>
    <w:p w14:paraId="01D62A0B"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0179C00" w14:textId="77777777" w:rsidR="009E3431" w:rsidRDefault="00CA416C">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74C861B9" w14:textId="77777777" w:rsidR="009E3431" w:rsidRDefault="00CA416C">
      <w:pPr>
        <w:numPr>
          <w:ilvl w:val="0"/>
          <w:numId w:val="26"/>
        </w:numPr>
        <w:spacing w:after="0"/>
        <w:jc w:val="both"/>
        <w:rPr>
          <w:rFonts w:eastAsia="Batang"/>
          <w:sz w:val="18"/>
          <w:szCs w:val="22"/>
        </w:rPr>
      </w:pPr>
      <w:r>
        <w:rPr>
          <w:rFonts w:eastAsia="Batang"/>
          <w:sz w:val="18"/>
          <w:szCs w:val="22"/>
        </w:rPr>
        <w:t>Alt 1: Do not report for SSB periodicities other than 20ms</w:t>
      </w:r>
    </w:p>
    <w:p w14:paraId="4659F01E" w14:textId="77777777" w:rsidR="009E3431" w:rsidRDefault="00CA416C">
      <w:pPr>
        <w:numPr>
          <w:ilvl w:val="1"/>
          <w:numId w:val="26"/>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35D76C2" w14:textId="77777777" w:rsidR="009E3431" w:rsidRDefault="00CA416C">
      <w:pPr>
        <w:numPr>
          <w:ilvl w:val="0"/>
          <w:numId w:val="26"/>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7E6D85E6" w14:textId="77777777">
        <w:trPr>
          <w:jc w:val="center"/>
        </w:trPr>
        <w:tc>
          <w:tcPr>
            <w:tcW w:w="2055" w:type="dxa"/>
          </w:tcPr>
          <w:p w14:paraId="33A1AB5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C382C82"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72105EA0"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790B1370"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8F59E8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41CEAD9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0E5E421"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61A2EA5" w14:textId="77777777">
        <w:trPr>
          <w:jc w:val="center"/>
        </w:trPr>
        <w:tc>
          <w:tcPr>
            <w:tcW w:w="2055" w:type="dxa"/>
          </w:tcPr>
          <w:p w14:paraId="4AB6C66F"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60E77028"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9C6949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23F011B" w14:textId="77777777" w:rsidR="009E3431" w:rsidRDefault="00CA416C">
            <w:pPr>
              <w:spacing w:after="0"/>
              <w:jc w:val="center"/>
              <w:rPr>
                <w:rFonts w:eastAsia="Batang"/>
                <w:sz w:val="18"/>
                <w:szCs w:val="22"/>
              </w:rPr>
            </w:pPr>
            <w:r>
              <w:rPr>
                <w:rFonts w:eastAsia="Batang"/>
                <w:sz w:val="18"/>
                <w:szCs w:val="22"/>
              </w:rPr>
              <w:t>[x]</w:t>
            </w:r>
          </w:p>
        </w:tc>
      </w:tr>
      <w:tr w:rsidR="009E3431" w14:paraId="3CCCA889" w14:textId="77777777">
        <w:trPr>
          <w:jc w:val="center"/>
        </w:trPr>
        <w:tc>
          <w:tcPr>
            <w:tcW w:w="2055" w:type="dxa"/>
          </w:tcPr>
          <w:p w14:paraId="357C2E82"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7810FE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EFC92B4"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7A94E2C5" w14:textId="77777777" w:rsidR="009E3431" w:rsidRDefault="00CA416C">
            <w:pPr>
              <w:spacing w:after="0"/>
              <w:jc w:val="center"/>
              <w:rPr>
                <w:rFonts w:eastAsia="Batang"/>
                <w:sz w:val="18"/>
                <w:szCs w:val="22"/>
              </w:rPr>
            </w:pPr>
            <w:r>
              <w:rPr>
                <w:rFonts w:eastAsia="Batang"/>
                <w:sz w:val="18"/>
                <w:szCs w:val="22"/>
              </w:rPr>
              <w:t>[x]</w:t>
            </w:r>
          </w:p>
        </w:tc>
      </w:tr>
      <w:tr w:rsidR="009E3431" w14:paraId="1FC31E70" w14:textId="77777777">
        <w:trPr>
          <w:jc w:val="center"/>
        </w:trPr>
        <w:tc>
          <w:tcPr>
            <w:tcW w:w="2055" w:type="dxa"/>
          </w:tcPr>
          <w:p w14:paraId="126A6B1C"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179BD4C3"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503DEA2C"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724D6FB3" w14:textId="77777777" w:rsidR="009E3431" w:rsidRDefault="00CA416C">
            <w:pPr>
              <w:spacing w:after="0"/>
              <w:jc w:val="center"/>
              <w:rPr>
                <w:rFonts w:eastAsia="Batang"/>
                <w:sz w:val="18"/>
                <w:szCs w:val="22"/>
              </w:rPr>
            </w:pPr>
            <w:r>
              <w:rPr>
                <w:rFonts w:eastAsia="Batang"/>
                <w:sz w:val="18"/>
                <w:szCs w:val="22"/>
              </w:rPr>
              <w:t>[900]</w:t>
            </w:r>
          </w:p>
        </w:tc>
      </w:tr>
      <w:tr w:rsidR="009E3431" w14:paraId="294956BA" w14:textId="77777777">
        <w:trPr>
          <w:jc w:val="center"/>
        </w:trPr>
        <w:tc>
          <w:tcPr>
            <w:tcW w:w="2055" w:type="dxa"/>
          </w:tcPr>
          <w:p w14:paraId="1B7384A2"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39B3FB71"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8C1E78E"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1DD13B1" w14:textId="77777777" w:rsidR="009E3431" w:rsidRDefault="00CA416C">
            <w:pPr>
              <w:spacing w:after="0"/>
              <w:jc w:val="center"/>
              <w:rPr>
                <w:rFonts w:eastAsia="Batang"/>
                <w:sz w:val="18"/>
                <w:szCs w:val="22"/>
              </w:rPr>
            </w:pPr>
            <w:r>
              <w:rPr>
                <w:rFonts w:eastAsia="Batang"/>
                <w:sz w:val="18"/>
                <w:szCs w:val="22"/>
              </w:rPr>
              <w:t>[x]</w:t>
            </w:r>
          </w:p>
        </w:tc>
      </w:tr>
      <w:tr w:rsidR="009E3431" w14:paraId="264607C4" w14:textId="77777777">
        <w:trPr>
          <w:jc w:val="center"/>
        </w:trPr>
        <w:tc>
          <w:tcPr>
            <w:tcW w:w="2055" w:type="dxa"/>
          </w:tcPr>
          <w:p w14:paraId="7D90E6D9"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3AF505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DCE98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9F8BBB7" w14:textId="77777777" w:rsidR="009E3431" w:rsidRDefault="00CA416C">
            <w:pPr>
              <w:spacing w:after="0"/>
              <w:jc w:val="center"/>
              <w:rPr>
                <w:rFonts w:eastAsia="Batang"/>
                <w:sz w:val="18"/>
                <w:szCs w:val="22"/>
              </w:rPr>
            </w:pPr>
            <w:r>
              <w:rPr>
                <w:rFonts w:eastAsia="Batang"/>
                <w:sz w:val="18"/>
                <w:szCs w:val="22"/>
              </w:rPr>
              <w:t>[x]</w:t>
            </w:r>
          </w:p>
        </w:tc>
      </w:tr>
      <w:tr w:rsidR="009E3431" w14:paraId="7860A2CD" w14:textId="77777777">
        <w:trPr>
          <w:jc w:val="center"/>
        </w:trPr>
        <w:tc>
          <w:tcPr>
            <w:tcW w:w="2055" w:type="dxa"/>
          </w:tcPr>
          <w:p w14:paraId="67A4AB17"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334476B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8BDAEB"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5A544B" w14:textId="77777777" w:rsidR="009E3431" w:rsidRDefault="00CA416C">
            <w:pPr>
              <w:spacing w:after="0"/>
              <w:jc w:val="center"/>
              <w:rPr>
                <w:rFonts w:eastAsia="Batang"/>
                <w:sz w:val="18"/>
                <w:szCs w:val="22"/>
              </w:rPr>
            </w:pPr>
            <w:r>
              <w:rPr>
                <w:rFonts w:eastAsia="Batang"/>
                <w:sz w:val="18"/>
                <w:szCs w:val="22"/>
              </w:rPr>
              <w:t>[x]</w:t>
            </w:r>
          </w:p>
        </w:tc>
      </w:tr>
    </w:tbl>
    <w:p w14:paraId="2E527F58" w14:textId="77777777" w:rsidR="009E3431" w:rsidRDefault="00CA416C">
      <w:pPr>
        <w:numPr>
          <w:ilvl w:val="0"/>
          <w:numId w:val="26"/>
        </w:numPr>
        <w:spacing w:after="0"/>
        <w:jc w:val="both"/>
        <w:rPr>
          <w:rFonts w:eastAsia="Batang"/>
          <w:sz w:val="18"/>
          <w:szCs w:val="22"/>
        </w:rPr>
      </w:pPr>
      <w:r>
        <w:rPr>
          <w:rFonts w:eastAsia="Batang"/>
          <w:sz w:val="18"/>
          <w:szCs w:val="22"/>
        </w:rPr>
        <w:t>Alt 3: It is up to RAN4</w:t>
      </w:r>
    </w:p>
    <w:p w14:paraId="2DEC29F6" w14:textId="77777777" w:rsidR="009E3431" w:rsidRDefault="009E3431">
      <w:pPr>
        <w:spacing w:after="0"/>
        <w:jc w:val="both"/>
        <w:rPr>
          <w:rFonts w:eastAsia="Batang"/>
          <w:sz w:val="18"/>
          <w:szCs w:val="22"/>
          <w:lang w:val="en-GB"/>
        </w:rPr>
      </w:pPr>
    </w:p>
    <w:p w14:paraId="581297C9"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5C55D68E" w14:textId="77777777" w:rsidR="009E3431" w:rsidRDefault="00CA416C">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6414EBF0" w14:textId="77777777" w:rsidR="009E3431" w:rsidRDefault="009E3431">
      <w:pPr>
        <w:pStyle w:val="0Maintext"/>
        <w:rPr>
          <w:lang w:val="en-GB"/>
        </w:rPr>
      </w:pPr>
    </w:p>
    <w:sectPr w:rsidR="009E3431">
      <w:footerReference w:type="even" r:id="rId20"/>
      <w:footerReference w:type="default" r:id="rId21"/>
      <w:footerReference w:type="first" r:id="rId2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AA78F" w14:textId="77777777" w:rsidR="00BC3380" w:rsidRDefault="00BC3380">
      <w:pPr>
        <w:spacing w:after="0"/>
      </w:pPr>
      <w:r>
        <w:separator/>
      </w:r>
    </w:p>
  </w:endnote>
  <w:endnote w:type="continuationSeparator" w:id="0">
    <w:p w14:paraId="754E6DCC" w14:textId="77777777" w:rsidR="00BC3380" w:rsidRDefault="00BC33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7214" w14:textId="77777777" w:rsidR="009E3431" w:rsidRDefault="00CA416C">
    <w:pPr>
      <w:pStyle w:val="Footer"/>
    </w:pPr>
    <w:r>
      <w:rPr>
        <w:noProof/>
        <w:lang w:val="en-US" w:eastAsia="zh-CN"/>
      </w:rPr>
      <mc:AlternateContent>
        <mc:Choice Requires="wps">
          <w:drawing>
            <wp:anchor distT="0" distB="0" distL="0" distR="0" simplePos="0" relativeHeight="251660288" behindDoc="0" locked="0" layoutInCell="1" allowOverlap="1" wp14:anchorId="39BB5D1B" wp14:editId="63EF99D1">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DFDFDF"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9BB5D1B"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" filled="f" stroked="f">
              <v:textbox style="mso-fit-shape-to-text:t" inset="20pt,0,0,15pt">
                <w:txbxContent>
                  <w:p w14:paraId="47DFDFDF"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3BBA" w14:textId="77777777" w:rsidR="009E3431" w:rsidRDefault="00CA416C">
    <w:pPr>
      <w:pStyle w:val="Footer"/>
    </w:pPr>
    <w:r>
      <w:rPr>
        <w:noProof/>
        <w:lang w:val="en-US" w:eastAsia="zh-CN"/>
      </w:rPr>
      <mc:AlternateContent>
        <mc:Choice Requires="wps">
          <w:drawing>
            <wp:anchor distT="0" distB="0" distL="0" distR="0" simplePos="0" relativeHeight="251661312" behindDoc="0" locked="0" layoutInCell="1" allowOverlap="1" wp14:anchorId="79ECCBED" wp14:editId="0C583D9C">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19C9C4"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9ECCBED"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" filled="f" stroked="f">
              <v:textbox style="mso-fit-shape-to-text:t" inset="20pt,0,0,15pt">
                <w:txbxContent>
                  <w:p w14:paraId="7019C9C4"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17C5" w14:textId="77777777" w:rsidR="009E3431" w:rsidRDefault="00CA416C">
    <w:pPr>
      <w:pStyle w:val="Footer"/>
    </w:pPr>
    <w:r>
      <w:rPr>
        <w:noProof/>
        <w:lang w:val="en-US" w:eastAsia="zh-CN"/>
      </w:rPr>
      <mc:AlternateContent>
        <mc:Choice Requires="wps">
          <w:drawing>
            <wp:anchor distT="0" distB="0" distL="0" distR="0" simplePos="0" relativeHeight="251659264" behindDoc="0" locked="0" layoutInCell="1" allowOverlap="1" wp14:anchorId="30403C8D" wp14:editId="2B5FAD83">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904E96"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0403C8D"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" filled="f" stroked="f">
              <v:textbox style="mso-fit-shape-to-text:t" inset="20pt,0,0,15pt">
                <w:txbxContent>
                  <w:p w14:paraId="10904E96" w14:textId="77777777" w:rsidR="009E3431" w:rsidRDefault="00CA416C">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994AE" w14:textId="77777777" w:rsidR="00BC3380" w:rsidRDefault="00BC3380">
      <w:pPr>
        <w:spacing w:after="0"/>
      </w:pPr>
      <w:r>
        <w:separator/>
      </w:r>
    </w:p>
  </w:footnote>
  <w:footnote w:type="continuationSeparator" w:id="0">
    <w:p w14:paraId="300B6580" w14:textId="77777777" w:rsidR="00BC3380" w:rsidRDefault="00BC33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82BBDCC"/>
    <w:multiLevelType w:val="singleLevel"/>
    <w:tmpl w:val="C82BBDCC"/>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E4479"/>
    <w:multiLevelType w:val="multilevel"/>
    <w:tmpl w:val="07AE44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F55260"/>
    <w:multiLevelType w:val="multilevel"/>
    <w:tmpl w:val="0FF552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6A3A1D"/>
    <w:multiLevelType w:val="multilevel"/>
    <w:tmpl w:val="116A3A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A4571"/>
    <w:multiLevelType w:val="multilevel"/>
    <w:tmpl w:val="34EA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106517"/>
    <w:multiLevelType w:val="multilevel"/>
    <w:tmpl w:val="3C10651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4A05E0B"/>
    <w:multiLevelType w:val="multilevel"/>
    <w:tmpl w:val="44A05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E640F41"/>
    <w:multiLevelType w:val="multilevel"/>
    <w:tmpl w:val="4E640F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7A4A87"/>
    <w:multiLevelType w:val="multilevel"/>
    <w:tmpl w:val="4F7A4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A94A53"/>
    <w:multiLevelType w:val="multilevel"/>
    <w:tmpl w:val="4FA94A53"/>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35"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9714D1"/>
    <w:multiLevelType w:val="multilevel"/>
    <w:tmpl w:val="5E971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D43633"/>
    <w:multiLevelType w:val="multilevel"/>
    <w:tmpl w:val="65D43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36A7342"/>
    <w:multiLevelType w:val="multilevel"/>
    <w:tmpl w:val="736A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4834770">
    <w:abstractNumId w:val="4"/>
  </w:num>
  <w:num w:numId="2" w16cid:durableId="1402679025">
    <w:abstractNumId w:val="37"/>
  </w:num>
  <w:num w:numId="3" w16cid:durableId="114531401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892181930">
    <w:abstractNumId w:val="5"/>
  </w:num>
  <w:num w:numId="5" w16cid:durableId="365717137">
    <w:abstractNumId w:val="26"/>
  </w:num>
  <w:num w:numId="6" w16cid:durableId="8992094">
    <w:abstractNumId w:val="0"/>
  </w:num>
  <w:num w:numId="7" w16cid:durableId="1097752258">
    <w:abstractNumId w:val="13"/>
  </w:num>
  <w:num w:numId="8" w16cid:durableId="507986869">
    <w:abstractNumId w:val="20"/>
  </w:num>
  <w:num w:numId="9" w16cid:durableId="866142340">
    <w:abstractNumId w:val="27"/>
  </w:num>
  <w:num w:numId="10" w16cid:durableId="1198615681">
    <w:abstractNumId w:val="12"/>
  </w:num>
  <w:num w:numId="11" w16cid:durableId="576478532">
    <w:abstractNumId w:val="22"/>
  </w:num>
  <w:num w:numId="12" w16cid:durableId="910122927">
    <w:abstractNumId w:val="33"/>
  </w:num>
  <w:num w:numId="13" w16cid:durableId="1325205311">
    <w:abstractNumId w:val="40"/>
  </w:num>
  <w:num w:numId="14" w16cid:durableId="1196429195">
    <w:abstractNumId w:val="36"/>
  </w:num>
  <w:num w:numId="15" w16cid:durableId="1879928121">
    <w:abstractNumId w:val="8"/>
  </w:num>
  <w:num w:numId="16" w16cid:durableId="1902787109">
    <w:abstractNumId w:val="25"/>
  </w:num>
  <w:num w:numId="17" w16cid:durableId="862744711">
    <w:abstractNumId w:val="41"/>
  </w:num>
  <w:num w:numId="18" w16cid:durableId="22832980">
    <w:abstractNumId w:val="1"/>
  </w:num>
  <w:num w:numId="19" w16cid:durableId="438795726">
    <w:abstractNumId w:val="34"/>
  </w:num>
  <w:num w:numId="20" w16cid:durableId="638076139">
    <w:abstractNumId w:val="30"/>
  </w:num>
  <w:num w:numId="21" w16cid:durableId="42141106">
    <w:abstractNumId w:val="11"/>
  </w:num>
  <w:num w:numId="22" w16cid:durableId="1056929230">
    <w:abstractNumId w:val="31"/>
  </w:num>
  <w:num w:numId="23" w16cid:durableId="1518152261">
    <w:abstractNumId w:val="16"/>
  </w:num>
  <w:num w:numId="24" w16cid:durableId="180517091">
    <w:abstractNumId w:val="51"/>
  </w:num>
  <w:num w:numId="25" w16cid:durableId="151526056">
    <w:abstractNumId w:val="23"/>
  </w:num>
  <w:num w:numId="26" w16cid:durableId="776950430">
    <w:abstractNumId w:val="47"/>
  </w:num>
  <w:num w:numId="27" w16cid:durableId="1799839338">
    <w:abstractNumId w:val="42"/>
  </w:num>
  <w:num w:numId="28" w16cid:durableId="639112973">
    <w:abstractNumId w:val="29"/>
  </w:num>
  <w:num w:numId="29" w16cid:durableId="938878650">
    <w:abstractNumId w:val="35"/>
  </w:num>
  <w:num w:numId="30" w16cid:durableId="1083915102">
    <w:abstractNumId w:val="24"/>
  </w:num>
  <w:num w:numId="31" w16cid:durableId="328870414">
    <w:abstractNumId w:val="19"/>
  </w:num>
  <w:num w:numId="32" w16cid:durableId="1836264554">
    <w:abstractNumId w:val="28"/>
  </w:num>
  <w:num w:numId="33" w16cid:durableId="2012415765">
    <w:abstractNumId w:val="46"/>
  </w:num>
  <w:num w:numId="34" w16cid:durableId="729156710">
    <w:abstractNumId w:val="44"/>
  </w:num>
  <w:num w:numId="35" w16cid:durableId="592738298">
    <w:abstractNumId w:val="49"/>
  </w:num>
  <w:num w:numId="36" w16cid:durableId="2006586827">
    <w:abstractNumId w:val="38"/>
  </w:num>
  <w:num w:numId="37" w16cid:durableId="648753705">
    <w:abstractNumId w:val="52"/>
  </w:num>
  <w:num w:numId="38" w16cid:durableId="20205371">
    <w:abstractNumId w:val="18"/>
  </w:num>
  <w:num w:numId="39" w16cid:durableId="311373200">
    <w:abstractNumId w:val="39"/>
  </w:num>
  <w:num w:numId="40" w16cid:durableId="1201357631">
    <w:abstractNumId w:val="10"/>
  </w:num>
  <w:num w:numId="41" w16cid:durableId="1200900061">
    <w:abstractNumId w:val="50"/>
  </w:num>
  <w:num w:numId="42" w16cid:durableId="7102967">
    <w:abstractNumId w:val="9"/>
  </w:num>
  <w:num w:numId="43" w16cid:durableId="730233716">
    <w:abstractNumId w:val="53"/>
  </w:num>
  <w:num w:numId="44" w16cid:durableId="646669266">
    <w:abstractNumId w:val="43"/>
  </w:num>
  <w:num w:numId="45" w16cid:durableId="510989401">
    <w:abstractNumId w:val="15"/>
  </w:num>
  <w:num w:numId="46" w16cid:durableId="202058867">
    <w:abstractNumId w:val="32"/>
  </w:num>
  <w:num w:numId="47" w16cid:durableId="1808276566">
    <w:abstractNumId w:val="7"/>
  </w:num>
  <w:num w:numId="48" w16cid:durableId="843672251">
    <w:abstractNumId w:val="17"/>
  </w:num>
  <w:num w:numId="49" w16cid:durableId="970861108">
    <w:abstractNumId w:val="6"/>
  </w:num>
  <w:num w:numId="50" w16cid:durableId="768040501">
    <w:abstractNumId w:val="14"/>
  </w:num>
  <w:num w:numId="51" w16cid:durableId="927427266">
    <w:abstractNumId w:val="21"/>
  </w:num>
  <w:num w:numId="52" w16cid:durableId="246155560">
    <w:abstractNumId w:val="3"/>
  </w:num>
  <w:num w:numId="53" w16cid:durableId="2113545250">
    <w:abstractNumId w:val="45"/>
  </w:num>
  <w:num w:numId="54" w16cid:durableId="1199001844">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4283"/>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86"/>
    <w:rsid w:val="000142DE"/>
    <w:rsid w:val="000149F0"/>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8F6"/>
    <w:rsid w:val="00036EBA"/>
    <w:rsid w:val="000374CC"/>
    <w:rsid w:val="000379B5"/>
    <w:rsid w:val="000404F4"/>
    <w:rsid w:val="000405A3"/>
    <w:rsid w:val="00040E97"/>
    <w:rsid w:val="00041313"/>
    <w:rsid w:val="0004188D"/>
    <w:rsid w:val="00041988"/>
    <w:rsid w:val="00041E83"/>
    <w:rsid w:val="00042883"/>
    <w:rsid w:val="000428F0"/>
    <w:rsid w:val="000429F9"/>
    <w:rsid w:val="0004326B"/>
    <w:rsid w:val="00043A5C"/>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39C5"/>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1F11"/>
    <w:rsid w:val="00062447"/>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2BB"/>
    <w:rsid w:val="00070C36"/>
    <w:rsid w:val="00070C6B"/>
    <w:rsid w:val="00070FE2"/>
    <w:rsid w:val="00071398"/>
    <w:rsid w:val="00071965"/>
    <w:rsid w:val="00071F0C"/>
    <w:rsid w:val="00072170"/>
    <w:rsid w:val="000721FC"/>
    <w:rsid w:val="00072724"/>
    <w:rsid w:val="00073136"/>
    <w:rsid w:val="00074615"/>
    <w:rsid w:val="000748A9"/>
    <w:rsid w:val="000748B5"/>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D0A"/>
    <w:rsid w:val="00081FCB"/>
    <w:rsid w:val="00082859"/>
    <w:rsid w:val="00083EE3"/>
    <w:rsid w:val="00083F33"/>
    <w:rsid w:val="0008554A"/>
    <w:rsid w:val="00085A51"/>
    <w:rsid w:val="00085A96"/>
    <w:rsid w:val="00085F30"/>
    <w:rsid w:val="00086108"/>
    <w:rsid w:val="000861A1"/>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50B8"/>
    <w:rsid w:val="000A590F"/>
    <w:rsid w:val="000A5B06"/>
    <w:rsid w:val="000A60CB"/>
    <w:rsid w:val="000A6E7E"/>
    <w:rsid w:val="000A7134"/>
    <w:rsid w:val="000A724F"/>
    <w:rsid w:val="000A7548"/>
    <w:rsid w:val="000B00A2"/>
    <w:rsid w:val="000B09EC"/>
    <w:rsid w:val="000B0A6D"/>
    <w:rsid w:val="000B1408"/>
    <w:rsid w:val="000B1D08"/>
    <w:rsid w:val="000B2C4E"/>
    <w:rsid w:val="000B314F"/>
    <w:rsid w:val="000B3BB3"/>
    <w:rsid w:val="000B3CC7"/>
    <w:rsid w:val="000B3E09"/>
    <w:rsid w:val="000B3F06"/>
    <w:rsid w:val="000B43D5"/>
    <w:rsid w:val="000B4992"/>
    <w:rsid w:val="000B4A00"/>
    <w:rsid w:val="000B4F47"/>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CA4"/>
    <w:rsid w:val="000C72E2"/>
    <w:rsid w:val="000C75F0"/>
    <w:rsid w:val="000C771A"/>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5AC9"/>
    <w:rsid w:val="000D69DE"/>
    <w:rsid w:val="000D76B4"/>
    <w:rsid w:val="000E07A4"/>
    <w:rsid w:val="000E0807"/>
    <w:rsid w:val="000E0E9C"/>
    <w:rsid w:val="000E0F54"/>
    <w:rsid w:val="000E16BA"/>
    <w:rsid w:val="000E18BC"/>
    <w:rsid w:val="000E228F"/>
    <w:rsid w:val="000E27ED"/>
    <w:rsid w:val="000E284E"/>
    <w:rsid w:val="000E2B01"/>
    <w:rsid w:val="000E2CB7"/>
    <w:rsid w:val="000E2EB6"/>
    <w:rsid w:val="000E381C"/>
    <w:rsid w:val="000E3F43"/>
    <w:rsid w:val="000E41D9"/>
    <w:rsid w:val="000E4891"/>
    <w:rsid w:val="000E4E52"/>
    <w:rsid w:val="000E5017"/>
    <w:rsid w:val="000E5147"/>
    <w:rsid w:val="000E6DE7"/>
    <w:rsid w:val="000E7173"/>
    <w:rsid w:val="000F02AF"/>
    <w:rsid w:val="000F0641"/>
    <w:rsid w:val="000F06FE"/>
    <w:rsid w:val="000F0882"/>
    <w:rsid w:val="000F0D74"/>
    <w:rsid w:val="000F0FEA"/>
    <w:rsid w:val="000F2787"/>
    <w:rsid w:val="000F2C70"/>
    <w:rsid w:val="000F3106"/>
    <w:rsid w:val="000F3901"/>
    <w:rsid w:val="000F4D47"/>
    <w:rsid w:val="000F4EB7"/>
    <w:rsid w:val="000F50D5"/>
    <w:rsid w:val="000F5910"/>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5BD"/>
    <w:rsid w:val="00115E4B"/>
    <w:rsid w:val="00115E79"/>
    <w:rsid w:val="00116500"/>
    <w:rsid w:val="00116822"/>
    <w:rsid w:val="0011688D"/>
    <w:rsid w:val="00116A0A"/>
    <w:rsid w:val="00117434"/>
    <w:rsid w:val="001200EE"/>
    <w:rsid w:val="00120B6F"/>
    <w:rsid w:val="00120B87"/>
    <w:rsid w:val="00121108"/>
    <w:rsid w:val="00121C38"/>
    <w:rsid w:val="001222E8"/>
    <w:rsid w:val="00122722"/>
    <w:rsid w:val="0012274A"/>
    <w:rsid w:val="001227C4"/>
    <w:rsid w:val="00122A1F"/>
    <w:rsid w:val="00122DA9"/>
    <w:rsid w:val="001233FD"/>
    <w:rsid w:val="00124442"/>
    <w:rsid w:val="00124B33"/>
    <w:rsid w:val="00124F87"/>
    <w:rsid w:val="00125C40"/>
    <w:rsid w:val="00125C55"/>
    <w:rsid w:val="00126081"/>
    <w:rsid w:val="0012608D"/>
    <w:rsid w:val="0012629C"/>
    <w:rsid w:val="00126A2E"/>
    <w:rsid w:val="00126FFE"/>
    <w:rsid w:val="00127219"/>
    <w:rsid w:val="001275E2"/>
    <w:rsid w:val="0012783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1F6"/>
    <w:rsid w:val="0014255F"/>
    <w:rsid w:val="0014268A"/>
    <w:rsid w:val="00142E5B"/>
    <w:rsid w:val="00143536"/>
    <w:rsid w:val="00143C1E"/>
    <w:rsid w:val="00143F0D"/>
    <w:rsid w:val="00143FA1"/>
    <w:rsid w:val="001441FC"/>
    <w:rsid w:val="001442BA"/>
    <w:rsid w:val="001452E8"/>
    <w:rsid w:val="001454B7"/>
    <w:rsid w:val="0014582D"/>
    <w:rsid w:val="00145B91"/>
    <w:rsid w:val="00146C4F"/>
    <w:rsid w:val="00147208"/>
    <w:rsid w:val="001472A6"/>
    <w:rsid w:val="00150BB8"/>
    <w:rsid w:val="00150FA9"/>
    <w:rsid w:val="00151114"/>
    <w:rsid w:val="001514CE"/>
    <w:rsid w:val="00151A38"/>
    <w:rsid w:val="00151CD9"/>
    <w:rsid w:val="0015282B"/>
    <w:rsid w:val="00153773"/>
    <w:rsid w:val="0015493B"/>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EE3"/>
    <w:rsid w:val="00166620"/>
    <w:rsid w:val="00166F5F"/>
    <w:rsid w:val="00167B8F"/>
    <w:rsid w:val="00167FFE"/>
    <w:rsid w:val="00170B1A"/>
    <w:rsid w:val="001713D3"/>
    <w:rsid w:val="001715D0"/>
    <w:rsid w:val="001716AB"/>
    <w:rsid w:val="001716D0"/>
    <w:rsid w:val="00171904"/>
    <w:rsid w:val="0017276A"/>
    <w:rsid w:val="00172C75"/>
    <w:rsid w:val="00172E21"/>
    <w:rsid w:val="001730DA"/>
    <w:rsid w:val="001735B2"/>
    <w:rsid w:val="00173D98"/>
    <w:rsid w:val="00173E3C"/>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93E"/>
    <w:rsid w:val="001832DB"/>
    <w:rsid w:val="00183496"/>
    <w:rsid w:val="001836E9"/>
    <w:rsid w:val="00184003"/>
    <w:rsid w:val="00184515"/>
    <w:rsid w:val="0018462F"/>
    <w:rsid w:val="0018463B"/>
    <w:rsid w:val="00184FEA"/>
    <w:rsid w:val="00185549"/>
    <w:rsid w:val="00186035"/>
    <w:rsid w:val="0018607A"/>
    <w:rsid w:val="0018658C"/>
    <w:rsid w:val="0018677A"/>
    <w:rsid w:val="00186B73"/>
    <w:rsid w:val="00190282"/>
    <w:rsid w:val="00190D91"/>
    <w:rsid w:val="00190E37"/>
    <w:rsid w:val="00190F52"/>
    <w:rsid w:val="001916EF"/>
    <w:rsid w:val="0019361B"/>
    <w:rsid w:val="00193C5D"/>
    <w:rsid w:val="00194352"/>
    <w:rsid w:val="00194662"/>
    <w:rsid w:val="00194BBD"/>
    <w:rsid w:val="0019557E"/>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24F"/>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6BB3"/>
    <w:rsid w:val="001B6C81"/>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D07C0"/>
    <w:rsid w:val="001D09D4"/>
    <w:rsid w:val="001D0FCF"/>
    <w:rsid w:val="001D182F"/>
    <w:rsid w:val="001D326D"/>
    <w:rsid w:val="001D403D"/>
    <w:rsid w:val="001D5236"/>
    <w:rsid w:val="001D54E4"/>
    <w:rsid w:val="001D5C87"/>
    <w:rsid w:val="001D5CE5"/>
    <w:rsid w:val="001D6A0D"/>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1B3"/>
    <w:rsid w:val="001E63AC"/>
    <w:rsid w:val="001E641A"/>
    <w:rsid w:val="001E658E"/>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A9"/>
    <w:rsid w:val="001F79D7"/>
    <w:rsid w:val="001F7C0B"/>
    <w:rsid w:val="00200696"/>
    <w:rsid w:val="002007E5"/>
    <w:rsid w:val="002025DE"/>
    <w:rsid w:val="00202957"/>
    <w:rsid w:val="00202EA5"/>
    <w:rsid w:val="00203055"/>
    <w:rsid w:val="00203078"/>
    <w:rsid w:val="00203843"/>
    <w:rsid w:val="00203F08"/>
    <w:rsid w:val="00204746"/>
    <w:rsid w:val="002048F7"/>
    <w:rsid w:val="00205B31"/>
    <w:rsid w:val="00205E08"/>
    <w:rsid w:val="002060D0"/>
    <w:rsid w:val="0020677B"/>
    <w:rsid w:val="0020702B"/>
    <w:rsid w:val="002073E0"/>
    <w:rsid w:val="0020766B"/>
    <w:rsid w:val="00210128"/>
    <w:rsid w:val="00211818"/>
    <w:rsid w:val="0021209A"/>
    <w:rsid w:val="002121EE"/>
    <w:rsid w:val="00212394"/>
    <w:rsid w:val="002123F3"/>
    <w:rsid w:val="0021275B"/>
    <w:rsid w:val="002128AB"/>
    <w:rsid w:val="00212923"/>
    <w:rsid w:val="00212C8F"/>
    <w:rsid w:val="002133C7"/>
    <w:rsid w:val="002134C9"/>
    <w:rsid w:val="00213801"/>
    <w:rsid w:val="002138F7"/>
    <w:rsid w:val="00213D5D"/>
    <w:rsid w:val="002145D3"/>
    <w:rsid w:val="002149BA"/>
    <w:rsid w:val="00214F95"/>
    <w:rsid w:val="00214FD7"/>
    <w:rsid w:val="0021507B"/>
    <w:rsid w:val="00215382"/>
    <w:rsid w:val="002156AF"/>
    <w:rsid w:val="00215AA4"/>
    <w:rsid w:val="00215C7A"/>
    <w:rsid w:val="002162EE"/>
    <w:rsid w:val="0021758E"/>
    <w:rsid w:val="0021782B"/>
    <w:rsid w:val="00217B96"/>
    <w:rsid w:val="00221988"/>
    <w:rsid w:val="00221EF3"/>
    <w:rsid w:val="00222455"/>
    <w:rsid w:val="00222C20"/>
    <w:rsid w:val="00222E42"/>
    <w:rsid w:val="00223022"/>
    <w:rsid w:val="00223051"/>
    <w:rsid w:val="00223227"/>
    <w:rsid w:val="00223633"/>
    <w:rsid w:val="002237E1"/>
    <w:rsid w:val="002237FB"/>
    <w:rsid w:val="00224775"/>
    <w:rsid w:val="00224BD3"/>
    <w:rsid w:val="00224C39"/>
    <w:rsid w:val="00224F4A"/>
    <w:rsid w:val="00225625"/>
    <w:rsid w:val="0022565C"/>
    <w:rsid w:val="00225773"/>
    <w:rsid w:val="002262EA"/>
    <w:rsid w:val="00226B28"/>
    <w:rsid w:val="0022770E"/>
    <w:rsid w:val="002300D4"/>
    <w:rsid w:val="00230E29"/>
    <w:rsid w:val="002318D4"/>
    <w:rsid w:val="00232880"/>
    <w:rsid w:val="00232D7B"/>
    <w:rsid w:val="00233878"/>
    <w:rsid w:val="002340E8"/>
    <w:rsid w:val="00234346"/>
    <w:rsid w:val="00234379"/>
    <w:rsid w:val="00234915"/>
    <w:rsid w:val="002349D8"/>
    <w:rsid w:val="002374BC"/>
    <w:rsid w:val="002375B6"/>
    <w:rsid w:val="00240A38"/>
    <w:rsid w:val="00240CB8"/>
    <w:rsid w:val="00241014"/>
    <w:rsid w:val="0024107D"/>
    <w:rsid w:val="00241349"/>
    <w:rsid w:val="00241607"/>
    <w:rsid w:val="00241A95"/>
    <w:rsid w:val="002422B7"/>
    <w:rsid w:val="002428D3"/>
    <w:rsid w:val="00242A28"/>
    <w:rsid w:val="00243B34"/>
    <w:rsid w:val="00244F41"/>
    <w:rsid w:val="00245554"/>
    <w:rsid w:val="002457F3"/>
    <w:rsid w:val="00245D45"/>
    <w:rsid w:val="00245E5F"/>
    <w:rsid w:val="00245F49"/>
    <w:rsid w:val="00246067"/>
    <w:rsid w:val="00246369"/>
    <w:rsid w:val="0024639F"/>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1E9"/>
    <w:rsid w:val="0025226B"/>
    <w:rsid w:val="002526BE"/>
    <w:rsid w:val="00252B41"/>
    <w:rsid w:val="00252BEC"/>
    <w:rsid w:val="00252C48"/>
    <w:rsid w:val="00254073"/>
    <w:rsid w:val="00254D6B"/>
    <w:rsid w:val="00254F5C"/>
    <w:rsid w:val="002550FD"/>
    <w:rsid w:val="00255223"/>
    <w:rsid w:val="002555E2"/>
    <w:rsid w:val="002556E8"/>
    <w:rsid w:val="002557FF"/>
    <w:rsid w:val="00255879"/>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367D"/>
    <w:rsid w:val="0026426B"/>
    <w:rsid w:val="00264525"/>
    <w:rsid w:val="0026453E"/>
    <w:rsid w:val="002649A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A78"/>
    <w:rsid w:val="002778CC"/>
    <w:rsid w:val="00277C9E"/>
    <w:rsid w:val="0028037E"/>
    <w:rsid w:val="002805F2"/>
    <w:rsid w:val="00280732"/>
    <w:rsid w:val="002807F1"/>
    <w:rsid w:val="00280C15"/>
    <w:rsid w:val="00280EEE"/>
    <w:rsid w:val="002811EA"/>
    <w:rsid w:val="002827E2"/>
    <w:rsid w:val="00282C41"/>
    <w:rsid w:val="00282F22"/>
    <w:rsid w:val="0028321F"/>
    <w:rsid w:val="0028354D"/>
    <w:rsid w:val="00283CA5"/>
    <w:rsid w:val="0028411E"/>
    <w:rsid w:val="00284321"/>
    <w:rsid w:val="00284AA7"/>
    <w:rsid w:val="00284AB0"/>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4A6"/>
    <w:rsid w:val="002A399C"/>
    <w:rsid w:val="002A45B8"/>
    <w:rsid w:val="002A51F6"/>
    <w:rsid w:val="002A5484"/>
    <w:rsid w:val="002A5681"/>
    <w:rsid w:val="002A58E4"/>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5C3B"/>
    <w:rsid w:val="002B6208"/>
    <w:rsid w:val="002B6471"/>
    <w:rsid w:val="002B72F3"/>
    <w:rsid w:val="002B765B"/>
    <w:rsid w:val="002B77AD"/>
    <w:rsid w:val="002B7E49"/>
    <w:rsid w:val="002C0085"/>
    <w:rsid w:val="002C0107"/>
    <w:rsid w:val="002C1849"/>
    <w:rsid w:val="002C191F"/>
    <w:rsid w:val="002C1C2B"/>
    <w:rsid w:val="002C2CC0"/>
    <w:rsid w:val="002C3924"/>
    <w:rsid w:val="002C40BC"/>
    <w:rsid w:val="002C4435"/>
    <w:rsid w:val="002C4D33"/>
    <w:rsid w:val="002C4EFD"/>
    <w:rsid w:val="002C4FA5"/>
    <w:rsid w:val="002C569A"/>
    <w:rsid w:val="002C57AC"/>
    <w:rsid w:val="002C5F9B"/>
    <w:rsid w:val="002C645F"/>
    <w:rsid w:val="002C678E"/>
    <w:rsid w:val="002C720A"/>
    <w:rsid w:val="002C793D"/>
    <w:rsid w:val="002C7D65"/>
    <w:rsid w:val="002D06B5"/>
    <w:rsid w:val="002D08EE"/>
    <w:rsid w:val="002D1858"/>
    <w:rsid w:val="002D1B95"/>
    <w:rsid w:val="002D1FA3"/>
    <w:rsid w:val="002D23BA"/>
    <w:rsid w:val="002D2B50"/>
    <w:rsid w:val="002D3B7E"/>
    <w:rsid w:val="002D471F"/>
    <w:rsid w:val="002D4AB7"/>
    <w:rsid w:val="002D51E0"/>
    <w:rsid w:val="002D536A"/>
    <w:rsid w:val="002D539B"/>
    <w:rsid w:val="002D627F"/>
    <w:rsid w:val="002D7160"/>
    <w:rsid w:val="002D7835"/>
    <w:rsid w:val="002D7884"/>
    <w:rsid w:val="002D793E"/>
    <w:rsid w:val="002E014E"/>
    <w:rsid w:val="002E0C4C"/>
    <w:rsid w:val="002E103B"/>
    <w:rsid w:val="002E27A2"/>
    <w:rsid w:val="002E2FD8"/>
    <w:rsid w:val="002E33EF"/>
    <w:rsid w:val="002E4B3D"/>
    <w:rsid w:val="002E4CFB"/>
    <w:rsid w:val="002E556A"/>
    <w:rsid w:val="002E5BE1"/>
    <w:rsid w:val="002E6097"/>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36C4"/>
    <w:rsid w:val="0030451E"/>
    <w:rsid w:val="00304F7B"/>
    <w:rsid w:val="00305125"/>
    <w:rsid w:val="00305534"/>
    <w:rsid w:val="003057D7"/>
    <w:rsid w:val="0030589C"/>
    <w:rsid w:val="003061AA"/>
    <w:rsid w:val="0030688A"/>
    <w:rsid w:val="003068B2"/>
    <w:rsid w:val="00306A0A"/>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22"/>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2F53"/>
    <w:rsid w:val="003233F8"/>
    <w:rsid w:val="0032394E"/>
    <w:rsid w:val="0032399B"/>
    <w:rsid w:val="00323EAA"/>
    <w:rsid w:val="003242A1"/>
    <w:rsid w:val="003243BC"/>
    <w:rsid w:val="0032444C"/>
    <w:rsid w:val="00325E09"/>
    <w:rsid w:val="003265A4"/>
    <w:rsid w:val="003266C6"/>
    <w:rsid w:val="0032671A"/>
    <w:rsid w:val="00326E3F"/>
    <w:rsid w:val="00327482"/>
    <w:rsid w:val="00327FB2"/>
    <w:rsid w:val="00331C9D"/>
    <w:rsid w:val="00333263"/>
    <w:rsid w:val="00333960"/>
    <w:rsid w:val="00333B5F"/>
    <w:rsid w:val="00333C79"/>
    <w:rsid w:val="003347FC"/>
    <w:rsid w:val="00334C97"/>
    <w:rsid w:val="00335410"/>
    <w:rsid w:val="00336308"/>
    <w:rsid w:val="0033633B"/>
    <w:rsid w:val="00336A50"/>
    <w:rsid w:val="00336AF9"/>
    <w:rsid w:val="00336E65"/>
    <w:rsid w:val="003379FC"/>
    <w:rsid w:val="00340000"/>
    <w:rsid w:val="00340369"/>
    <w:rsid w:val="00340B34"/>
    <w:rsid w:val="00340E22"/>
    <w:rsid w:val="00341ACD"/>
    <w:rsid w:val="00341D35"/>
    <w:rsid w:val="00342152"/>
    <w:rsid w:val="00342271"/>
    <w:rsid w:val="003423B1"/>
    <w:rsid w:val="0034266A"/>
    <w:rsid w:val="00342A0D"/>
    <w:rsid w:val="00343DA0"/>
    <w:rsid w:val="0034417B"/>
    <w:rsid w:val="0034443B"/>
    <w:rsid w:val="00345238"/>
    <w:rsid w:val="00345AFF"/>
    <w:rsid w:val="00346009"/>
    <w:rsid w:val="003461ED"/>
    <w:rsid w:val="003464A7"/>
    <w:rsid w:val="00347D87"/>
    <w:rsid w:val="00347F96"/>
    <w:rsid w:val="00347FD7"/>
    <w:rsid w:val="0035043E"/>
    <w:rsid w:val="0035069C"/>
    <w:rsid w:val="003507B5"/>
    <w:rsid w:val="003507FB"/>
    <w:rsid w:val="0035090D"/>
    <w:rsid w:val="00350CBE"/>
    <w:rsid w:val="00351A93"/>
    <w:rsid w:val="00351E0D"/>
    <w:rsid w:val="00352077"/>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BEA"/>
    <w:rsid w:val="003716AE"/>
    <w:rsid w:val="0037243A"/>
    <w:rsid w:val="003725F2"/>
    <w:rsid w:val="003731BD"/>
    <w:rsid w:val="00373636"/>
    <w:rsid w:val="00373D5E"/>
    <w:rsid w:val="003743B2"/>
    <w:rsid w:val="00375761"/>
    <w:rsid w:val="00375894"/>
    <w:rsid w:val="0037598C"/>
    <w:rsid w:val="00375A5D"/>
    <w:rsid w:val="003760BB"/>
    <w:rsid w:val="00376405"/>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EDD"/>
    <w:rsid w:val="00384FBA"/>
    <w:rsid w:val="00385409"/>
    <w:rsid w:val="003862B0"/>
    <w:rsid w:val="0038694A"/>
    <w:rsid w:val="00386B4E"/>
    <w:rsid w:val="00386C87"/>
    <w:rsid w:val="00387609"/>
    <w:rsid w:val="00387653"/>
    <w:rsid w:val="00387975"/>
    <w:rsid w:val="00390868"/>
    <w:rsid w:val="00390D17"/>
    <w:rsid w:val="00390E0B"/>
    <w:rsid w:val="00390FE2"/>
    <w:rsid w:val="00391376"/>
    <w:rsid w:val="00391BD2"/>
    <w:rsid w:val="00393E1D"/>
    <w:rsid w:val="00394561"/>
    <w:rsid w:val="00394676"/>
    <w:rsid w:val="00394718"/>
    <w:rsid w:val="00394934"/>
    <w:rsid w:val="00394CF2"/>
    <w:rsid w:val="003951E6"/>
    <w:rsid w:val="00395922"/>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763"/>
    <w:rsid w:val="003A479F"/>
    <w:rsid w:val="003A480E"/>
    <w:rsid w:val="003A4B43"/>
    <w:rsid w:val="003A4BBF"/>
    <w:rsid w:val="003A53D2"/>
    <w:rsid w:val="003A6C45"/>
    <w:rsid w:val="003A775D"/>
    <w:rsid w:val="003A7EB1"/>
    <w:rsid w:val="003B052F"/>
    <w:rsid w:val="003B0D26"/>
    <w:rsid w:val="003B0F59"/>
    <w:rsid w:val="003B1492"/>
    <w:rsid w:val="003B1FC9"/>
    <w:rsid w:val="003B291A"/>
    <w:rsid w:val="003B2FDB"/>
    <w:rsid w:val="003B3308"/>
    <w:rsid w:val="003B3588"/>
    <w:rsid w:val="003B3EE3"/>
    <w:rsid w:val="003B4369"/>
    <w:rsid w:val="003B45E4"/>
    <w:rsid w:val="003B4724"/>
    <w:rsid w:val="003B5049"/>
    <w:rsid w:val="003B54E1"/>
    <w:rsid w:val="003B5D70"/>
    <w:rsid w:val="003B645F"/>
    <w:rsid w:val="003B7ED6"/>
    <w:rsid w:val="003C01F3"/>
    <w:rsid w:val="003C0A60"/>
    <w:rsid w:val="003C0E4F"/>
    <w:rsid w:val="003C1028"/>
    <w:rsid w:val="003C1471"/>
    <w:rsid w:val="003C1642"/>
    <w:rsid w:val="003C1D6B"/>
    <w:rsid w:val="003C2BC2"/>
    <w:rsid w:val="003C2C16"/>
    <w:rsid w:val="003C2EE5"/>
    <w:rsid w:val="003C32D9"/>
    <w:rsid w:val="003C39F4"/>
    <w:rsid w:val="003C4631"/>
    <w:rsid w:val="003C46FF"/>
    <w:rsid w:val="003C4FF3"/>
    <w:rsid w:val="003C5193"/>
    <w:rsid w:val="003C55E8"/>
    <w:rsid w:val="003C56EA"/>
    <w:rsid w:val="003C5787"/>
    <w:rsid w:val="003C5AA6"/>
    <w:rsid w:val="003C5CBF"/>
    <w:rsid w:val="003C679E"/>
    <w:rsid w:val="003C6E27"/>
    <w:rsid w:val="003C7324"/>
    <w:rsid w:val="003C7DC2"/>
    <w:rsid w:val="003D0131"/>
    <w:rsid w:val="003D04FA"/>
    <w:rsid w:val="003D0F9D"/>
    <w:rsid w:val="003D0FE8"/>
    <w:rsid w:val="003D104C"/>
    <w:rsid w:val="003D1A6A"/>
    <w:rsid w:val="003D1A99"/>
    <w:rsid w:val="003D1BC5"/>
    <w:rsid w:val="003D2015"/>
    <w:rsid w:val="003D4A11"/>
    <w:rsid w:val="003D500C"/>
    <w:rsid w:val="003D545F"/>
    <w:rsid w:val="003D55CA"/>
    <w:rsid w:val="003D5674"/>
    <w:rsid w:val="003D6E50"/>
    <w:rsid w:val="003D737C"/>
    <w:rsid w:val="003D77FE"/>
    <w:rsid w:val="003D7D6E"/>
    <w:rsid w:val="003E0070"/>
    <w:rsid w:val="003E0747"/>
    <w:rsid w:val="003E094F"/>
    <w:rsid w:val="003E0ED5"/>
    <w:rsid w:val="003E1AB6"/>
    <w:rsid w:val="003E2D88"/>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0DD4"/>
    <w:rsid w:val="003F1DD1"/>
    <w:rsid w:val="003F25AD"/>
    <w:rsid w:val="003F26CE"/>
    <w:rsid w:val="003F29E3"/>
    <w:rsid w:val="003F2C52"/>
    <w:rsid w:val="003F3627"/>
    <w:rsid w:val="003F377A"/>
    <w:rsid w:val="003F42FD"/>
    <w:rsid w:val="003F43D5"/>
    <w:rsid w:val="003F43FD"/>
    <w:rsid w:val="003F52AC"/>
    <w:rsid w:val="003F5DC8"/>
    <w:rsid w:val="003F5E03"/>
    <w:rsid w:val="003F6150"/>
    <w:rsid w:val="003F670D"/>
    <w:rsid w:val="003F7A81"/>
    <w:rsid w:val="003F7A97"/>
    <w:rsid w:val="003F7BEA"/>
    <w:rsid w:val="004003FA"/>
    <w:rsid w:val="0040121E"/>
    <w:rsid w:val="00401289"/>
    <w:rsid w:val="00401A4D"/>
    <w:rsid w:val="00402AD2"/>
    <w:rsid w:val="00402C18"/>
    <w:rsid w:val="00402EF7"/>
    <w:rsid w:val="004034DF"/>
    <w:rsid w:val="00403881"/>
    <w:rsid w:val="0040468E"/>
    <w:rsid w:val="004048A1"/>
    <w:rsid w:val="00404982"/>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D4"/>
    <w:rsid w:val="004214E5"/>
    <w:rsid w:val="00421CA3"/>
    <w:rsid w:val="00421DE9"/>
    <w:rsid w:val="00422A0A"/>
    <w:rsid w:val="00422A56"/>
    <w:rsid w:val="00422F16"/>
    <w:rsid w:val="00423151"/>
    <w:rsid w:val="00423D7A"/>
    <w:rsid w:val="00424186"/>
    <w:rsid w:val="00425046"/>
    <w:rsid w:val="004256E0"/>
    <w:rsid w:val="00425839"/>
    <w:rsid w:val="00426EB2"/>
    <w:rsid w:val="00430199"/>
    <w:rsid w:val="0043021A"/>
    <w:rsid w:val="00430AB1"/>
    <w:rsid w:val="00430E61"/>
    <w:rsid w:val="00431BC8"/>
    <w:rsid w:val="00431CB6"/>
    <w:rsid w:val="00431CD3"/>
    <w:rsid w:val="00431DFC"/>
    <w:rsid w:val="00432164"/>
    <w:rsid w:val="004331A1"/>
    <w:rsid w:val="0043338E"/>
    <w:rsid w:val="0043462C"/>
    <w:rsid w:val="0043476A"/>
    <w:rsid w:val="00434CE1"/>
    <w:rsid w:val="0043513B"/>
    <w:rsid w:val="00435342"/>
    <w:rsid w:val="00435870"/>
    <w:rsid w:val="0043597C"/>
    <w:rsid w:val="00435BB1"/>
    <w:rsid w:val="00435D38"/>
    <w:rsid w:val="00435DE2"/>
    <w:rsid w:val="00436FDC"/>
    <w:rsid w:val="00437453"/>
    <w:rsid w:val="0043754E"/>
    <w:rsid w:val="00437A91"/>
    <w:rsid w:val="00440C84"/>
    <w:rsid w:val="00440F2A"/>
    <w:rsid w:val="004413A6"/>
    <w:rsid w:val="004414AD"/>
    <w:rsid w:val="004414FD"/>
    <w:rsid w:val="00441778"/>
    <w:rsid w:val="004417B9"/>
    <w:rsid w:val="00442422"/>
    <w:rsid w:val="00442F57"/>
    <w:rsid w:val="004430FA"/>
    <w:rsid w:val="004439E5"/>
    <w:rsid w:val="004444DE"/>
    <w:rsid w:val="00444FD8"/>
    <w:rsid w:val="004457A6"/>
    <w:rsid w:val="004457D8"/>
    <w:rsid w:val="00445AE8"/>
    <w:rsid w:val="00446818"/>
    <w:rsid w:val="004468B8"/>
    <w:rsid w:val="004469A6"/>
    <w:rsid w:val="0044712D"/>
    <w:rsid w:val="004478DB"/>
    <w:rsid w:val="00447952"/>
    <w:rsid w:val="00447A3E"/>
    <w:rsid w:val="004509CC"/>
    <w:rsid w:val="00451B61"/>
    <w:rsid w:val="00452739"/>
    <w:rsid w:val="00452F9F"/>
    <w:rsid w:val="0045346B"/>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4061"/>
    <w:rsid w:val="004641C6"/>
    <w:rsid w:val="00464C95"/>
    <w:rsid w:val="00464CAE"/>
    <w:rsid w:val="00465039"/>
    <w:rsid w:val="004656F4"/>
    <w:rsid w:val="004658FD"/>
    <w:rsid w:val="00465F20"/>
    <w:rsid w:val="00465F77"/>
    <w:rsid w:val="00466761"/>
    <w:rsid w:val="00467167"/>
    <w:rsid w:val="00467AE9"/>
    <w:rsid w:val="00467C58"/>
    <w:rsid w:val="00470011"/>
    <w:rsid w:val="004701C3"/>
    <w:rsid w:val="00471669"/>
    <w:rsid w:val="00471918"/>
    <w:rsid w:val="0047202B"/>
    <w:rsid w:val="00472CB6"/>
    <w:rsid w:val="00473B55"/>
    <w:rsid w:val="00473B9B"/>
    <w:rsid w:val="00473BA1"/>
    <w:rsid w:val="00473C80"/>
    <w:rsid w:val="00474777"/>
    <w:rsid w:val="00474B74"/>
    <w:rsid w:val="00474F92"/>
    <w:rsid w:val="00475AE7"/>
    <w:rsid w:val="00475C2B"/>
    <w:rsid w:val="00475E7E"/>
    <w:rsid w:val="00476150"/>
    <w:rsid w:val="00476ED6"/>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49A9"/>
    <w:rsid w:val="0048506D"/>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0B46"/>
    <w:rsid w:val="004A1155"/>
    <w:rsid w:val="004A19C1"/>
    <w:rsid w:val="004A1FA1"/>
    <w:rsid w:val="004A2152"/>
    <w:rsid w:val="004A3B59"/>
    <w:rsid w:val="004A3F72"/>
    <w:rsid w:val="004A41EF"/>
    <w:rsid w:val="004A5EC3"/>
    <w:rsid w:val="004A65AE"/>
    <w:rsid w:val="004A6607"/>
    <w:rsid w:val="004A68DB"/>
    <w:rsid w:val="004A6F7D"/>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5054"/>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3DE"/>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D0F"/>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942"/>
    <w:rsid w:val="00512A88"/>
    <w:rsid w:val="00512F54"/>
    <w:rsid w:val="005134EA"/>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231A"/>
    <w:rsid w:val="005326FD"/>
    <w:rsid w:val="00532C6D"/>
    <w:rsid w:val="00533219"/>
    <w:rsid w:val="005338B7"/>
    <w:rsid w:val="00533D37"/>
    <w:rsid w:val="00533DD1"/>
    <w:rsid w:val="00533F67"/>
    <w:rsid w:val="005348EB"/>
    <w:rsid w:val="00534F05"/>
    <w:rsid w:val="00535C98"/>
    <w:rsid w:val="005363A1"/>
    <w:rsid w:val="0053782C"/>
    <w:rsid w:val="00537E13"/>
    <w:rsid w:val="00537EB3"/>
    <w:rsid w:val="005403CB"/>
    <w:rsid w:val="00540F52"/>
    <w:rsid w:val="0054117B"/>
    <w:rsid w:val="005411C8"/>
    <w:rsid w:val="00541744"/>
    <w:rsid w:val="00541F07"/>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0D6"/>
    <w:rsid w:val="005505AB"/>
    <w:rsid w:val="00550B73"/>
    <w:rsid w:val="00550F71"/>
    <w:rsid w:val="0055121A"/>
    <w:rsid w:val="005516B1"/>
    <w:rsid w:val="00551BD7"/>
    <w:rsid w:val="00551F7A"/>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F86"/>
    <w:rsid w:val="00561FEA"/>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137B"/>
    <w:rsid w:val="00571660"/>
    <w:rsid w:val="0057177A"/>
    <w:rsid w:val="00571CE5"/>
    <w:rsid w:val="00571D4C"/>
    <w:rsid w:val="00572AD3"/>
    <w:rsid w:val="00572B69"/>
    <w:rsid w:val="00572F9A"/>
    <w:rsid w:val="00573440"/>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D5A"/>
    <w:rsid w:val="00583753"/>
    <w:rsid w:val="00583792"/>
    <w:rsid w:val="0058384B"/>
    <w:rsid w:val="00583F43"/>
    <w:rsid w:val="005842E3"/>
    <w:rsid w:val="005845D6"/>
    <w:rsid w:val="00585181"/>
    <w:rsid w:val="00586B97"/>
    <w:rsid w:val="00587302"/>
    <w:rsid w:val="005878FA"/>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E86"/>
    <w:rsid w:val="005A5110"/>
    <w:rsid w:val="005A562F"/>
    <w:rsid w:val="005A593B"/>
    <w:rsid w:val="005A6D23"/>
    <w:rsid w:val="005A7265"/>
    <w:rsid w:val="005A72A1"/>
    <w:rsid w:val="005B0807"/>
    <w:rsid w:val="005B17D5"/>
    <w:rsid w:val="005B1AD1"/>
    <w:rsid w:val="005B1F6A"/>
    <w:rsid w:val="005B245A"/>
    <w:rsid w:val="005B29D2"/>
    <w:rsid w:val="005B3A7B"/>
    <w:rsid w:val="005B3A98"/>
    <w:rsid w:val="005B3D64"/>
    <w:rsid w:val="005B3DD9"/>
    <w:rsid w:val="005B4D3C"/>
    <w:rsid w:val="005B4F98"/>
    <w:rsid w:val="005B54D8"/>
    <w:rsid w:val="005B59C9"/>
    <w:rsid w:val="005B5BE9"/>
    <w:rsid w:val="005B6135"/>
    <w:rsid w:val="005B6440"/>
    <w:rsid w:val="005B6456"/>
    <w:rsid w:val="005B6997"/>
    <w:rsid w:val="005B6A41"/>
    <w:rsid w:val="005B6C18"/>
    <w:rsid w:val="005B6CCE"/>
    <w:rsid w:val="005B747D"/>
    <w:rsid w:val="005B761D"/>
    <w:rsid w:val="005B78E9"/>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50C4"/>
    <w:rsid w:val="005E5164"/>
    <w:rsid w:val="005E5B79"/>
    <w:rsid w:val="005E60AD"/>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6F82"/>
    <w:rsid w:val="005F77A7"/>
    <w:rsid w:val="005F7915"/>
    <w:rsid w:val="005F7A0E"/>
    <w:rsid w:val="005F7AB1"/>
    <w:rsid w:val="005F7CD1"/>
    <w:rsid w:val="00600BBA"/>
    <w:rsid w:val="00601017"/>
    <w:rsid w:val="006015A8"/>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C63"/>
    <w:rsid w:val="00611103"/>
    <w:rsid w:val="00612A24"/>
    <w:rsid w:val="00612FB2"/>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09CC"/>
    <w:rsid w:val="00621283"/>
    <w:rsid w:val="0062136D"/>
    <w:rsid w:val="00621B99"/>
    <w:rsid w:val="00622C23"/>
    <w:rsid w:val="00623F0C"/>
    <w:rsid w:val="00624F14"/>
    <w:rsid w:val="0062525A"/>
    <w:rsid w:val="00625953"/>
    <w:rsid w:val="00625A6B"/>
    <w:rsid w:val="00625FCC"/>
    <w:rsid w:val="006261FF"/>
    <w:rsid w:val="00626534"/>
    <w:rsid w:val="00626D0A"/>
    <w:rsid w:val="0062711F"/>
    <w:rsid w:val="006272F5"/>
    <w:rsid w:val="00627867"/>
    <w:rsid w:val="006278D8"/>
    <w:rsid w:val="00627AFD"/>
    <w:rsid w:val="00627CAC"/>
    <w:rsid w:val="00627DBF"/>
    <w:rsid w:val="0063054A"/>
    <w:rsid w:val="006313E8"/>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4BF"/>
    <w:rsid w:val="00637A00"/>
    <w:rsid w:val="00637EE9"/>
    <w:rsid w:val="006401ED"/>
    <w:rsid w:val="006402A2"/>
    <w:rsid w:val="0064032C"/>
    <w:rsid w:val="006406EA"/>
    <w:rsid w:val="00640902"/>
    <w:rsid w:val="00640945"/>
    <w:rsid w:val="00640AA0"/>
    <w:rsid w:val="00640CB5"/>
    <w:rsid w:val="00641B4A"/>
    <w:rsid w:val="00641B8D"/>
    <w:rsid w:val="00642336"/>
    <w:rsid w:val="00642A6D"/>
    <w:rsid w:val="006434A9"/>
    <w:rsid w:val="00643F0B"/>
    <w:rsid w:val="00644188"/>
    <w:rsid w:val="00644C18"/>
    <w:rsid w:val="00644FA5"/>
    <w:rsid w:val="00645FDE"/>
    <w:rsid w:val="0064636C"/>
    <w:rsid w:val="006472C2"/>
    <w:rsid w:val="006474BE"/>
    <w:rsid w:val="00647B06"/>
    <w:rsid w:val="0065014E"/>
    <w:rsid w:val="00650253"/>
    <w:rsid w:val="00650416"/>
    <w:rsid w:val="006513ED"/>
    <w:rsid w:val="00651608"/>
    <w:rsid w:val="00651BF2"/>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60B"/>
    <w:rsid w:val="006547B5"/>
    <w:rsid w:val="00654FC3"/>
    <w:rsid w:val="00655101"/>
    <w:rsid w:val="00655324"/>
    <w:rsid w:val="00655521"/>
    <w:rsid w:val="006555CC"/>
    <w:rsid w:val="006555F4"/>
    <w:rsid w:val="00656F49"/>
    <w:rsid w:val="00656FB8"/>
    <w:rsid w:val="00657790"/>
    <w:rsid w:val="006579B1"/>
    <w:rsid w:val="00657B26"/>
    <w:rsid w:val="00657DF6"/>
    <w:rsid w:val="0066087A"/>
    <w:rsid w:val="00660BB3"/>
    <w:rsid w:val="00660F97"/>
    <w:rsid w:val="00661178"/>
    <w:rsid w:val="00661299"/>
    <w:rsid w:val="0066152B"/>
    <w:rsid w:val="006619BF"/>
    <w:rsid w:val="00661D55"/>
    <w:rsid w:val="00661F3C"/>
    <w:rsid w:val="00662F06"/>
    <w:rsid w:val="0066326C"/>
    <w:rsid w:val="0066360E"/>
    <w:rsid w:val="0066371C"/>
    <w:rsid w:val="00663C82"/>
    <w:rsid w:val="00664149"/>
    <w:rsid w:val="0066456D"/>
    <w:rsid w:val="0066467B"/>
    <w:rsid w:val="00664AC9"/>
    <w:rsid w:val="00665833"/>
    <w:rsid w:val="006661F6"/>
    <w:rsid w:val="006670AC"/>
    <w:rsid w:val="00667BF4"/>
    <w:rsid w:val="00667F84"/>
    <w:rsid w:val="006701D3"/>
    <w:rsid w:val="00670DFA"/>
    <w:rsid w:val="00670F3C"/>
    <w:rsid w:val="00671A39"/>
    <w:rsid w:val="00671C52"/>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E1"/>
    <w:rsid w:val="00675FFE"/>
    <w:rsid w:val="00676459"/>
    <w:rsid w:val="00676824"/>
    <w:rsid w:val="00676839"/>
    <w:rsid w:val="00676F93"/>
    <w:rsid w:val="0067794B"/>
    <w:rsid w:val="00677CB3"/>
    <w:rsid w:val="00677DBA"/>
    <w:rsid w:val="006801C7"/>
    <w:rsid w:val="006813F8"/>
    <w:rsid w:val="00681CC8"/>
    <w:rsid w:val="00681E47"/>
    <w:rsid w:val="006828DD"/>
    <w:rsid w:val="00683306"/>
    <w:rsid w:val="00683517"/>
    <w:rsid w:val="006835FC"/>
    <w:rsid w:val="00684179"/>
    <w:rsid w:val="00685091"/>
    <w:rsid w:val="006853BC"/>
    <w:rsid w:val="00686523"/>
    <w:rsid w:val="0068675B"/>
    <w:rsid w:val="00687153"/>
    <w:rsid w:val="00687419"/>
    <w:rsid w:val="006876E7"/>
    <w:rsid w:val="00687C8D"/>
    <w:rsid w:val="006900B2"/>
    <w:rsid w:val="0069020C"/>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9BA"/>
    <w:rsid w:val="006A5BD3"/>
    <w:rsid w:val="006A5FAF"/>
    <w:rsid w:val="006A60A7"/>
    <w:rsid w:val="006A6969"/>
    <w:rsid w:val="006A70BC"/>
    <w:rsid w:val="006A7384"/>
    <w:rsid w:val="006A7714"/>
    <w:rsid w:val="006A774E"/>
    <w:rsid w:val="006A79B7"/>
    <w:rsid w:val="006B1226"/>
    <w:rsid w:val="006B29C5"/>
    <w:rsid w:val="006B3C69"/>
    <w:rsid w:val="006B44E0"/>
    <w:rsid w:val="006B46CB"/>
    <w:rsid w:val="006B4DE1"/>
    <w:rsid w:val="006B5176"/>
    <w:rsid w:val="006B5808"/>
    <w:rsid w:val="006B5F58"/>
    <w:rsid w:val="006B6149"/>
    <w:rsid w:val="006B62FC"/>
    <w:rsid w:val="006B66A2"/>
    <w:rsid w:val="006B6821"/>
    <w:rsid w:val="006B741D"/>
    <w:rsid w:val="006B7976"/>
    <w:rsid w:val="006B7CE2"/>
    <w:rsid w:val="006C0D4D"/>
    <w:rsid w:val="006C0F4A"/>
    <w:rsid w:val="006C0F87"/>
    <w:rsid w:val="006C16AE"/>
    <w:rsid w:val="006C1EB7"/>
    <w:rsid w:val="006C2364"/>
    <w:rsid w:val="006C30F3"/>
    <w:rsid w:val="006C32B3"/>
    <w:rsid w:val="006C330E"/>
    <w:rsid w:val="006C365C"/>
    <w:rsid w:val="006C3675"/>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089"/>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E76B7"/>
    <w:rsid w:val="006F00B1"/>
    <w:rsid w:val="006F00C2"/>
    <w:rsid w:val="006F0421"/>
    <w:rsid w:val="006F0EC9"/>
    <w:rsid w:val="006F1339"/>
    <w:rsid w:val="006F1EE5"/>
    <w:rsid w:val="006F2CAF"/>
    <w:rsid w:val="006F2E22"/>
    <w:rsid w:val="006F3384"/>
    <w:rsid w:val="006F33AF"/>
    <w:rsid w:val="006F3FB3"/>
    <w:rsid w:val="006F4137"/>
    <w:rsid w:val="006F4E36"/>
    <w:rsid w:val="006F4FCF"/>
    <w:rsid w:val="006F5219"/>
    <w:rsid w:val="006F591D"/>
    <w:rsid w:val="006F6665"/>
    <w:rsid w:val="006F67E7"/>
    <w:rsid w:val="006F70AD"/>
    <w:rsid w:val="006F73C1"/>
    <w:rsid w:val="006F7602"/>
    <w:rsid w:val="00701149"/>
    <w:rsid w:val="00701332"/>
    <w:rsid w:val="00701511"/>
    <w:rsid w:val="00701D9A"/>
    <w:rsid w:val="00701E63"/>
    <w:rsid w:val="00702689"/>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046"/>
    <w:rsid w:val="00717626"/>
    <w:rsid w:val="00717C03"/>
    <w:rsid w:val="00720236"/>
    <w:rsid w:val="00722308"/>
    <w:rsid w:val="00722850"/>
    <w:rsid w:val="00723205"/>
    <w:rsid w:val="00723369"/>
    <w:rsid w:val="0072363F"/>
    <w:rsid w:val="007242B7"/>
    <w:rsid w:val="00724D1B"/>
    <w:rsid w:val="00725174"/>
    <w:rsid w:val="007253AD"/>
    <w:rsid w:val="0072555D"/>
    <w:rsid w:val="0072628A"/>
    <w:rsid w:val="007266A6"/>
    <w:rsid w:val="00726842"/>
    <w:rsid w:val="00726CBD"/>
    <w:rsid w:val="00726CDE"/>
    <w:rsid w:val="00726D8E"/>
    <w:rsid w:val="007271DA"/>
    <w:rsid w:val="007307AC"/>
    <w:rsid w:val="00730D55"/>
    <w:rsid w:val="007311F2"/>
    <w:rsid w:val="007315B1"/>
    <w:rsid w:val="00731D6B"/>
    <w:rsid w:val="00731FF5"/>
    <w:rsid w:val="00732388"/>
    <w:rsid w:val="0073261B"/>
    <w:rsid w:val="00732BB3"/>
    <w:rsid w:val="00732D0F"/>
    <w:rsid w:val="00734A3A"/>
    <w:rsid w:val="00734B4B"/>
    <w:rsid w:val="00734ED2"/>
    <w:rsid w:val="007350DA"/>
    <w:rsid w:val="00735169"/>
    <w:rsid w:val="0073569C"/>
    <w:rsid w:val="00735C22"/>
    <w:rsid w:val="00735DB5"/>
    <w:rsid w:val="00736592"/>
    <w:rsid w:val="0073784A"/>
    <w:rsid w:val="00740148"/>
    <w:rsid w:val="0074020A"/>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29AF"/>
    <w:rsid w:val="007533D3"/>
    <w:rsid w:val="0075352D"/>
    <w:rsid w:val="007544F6"/>
    <w:rsid w:val="00754902"/>
    <w:rsid w:val="00754F77"/>
    <w:rsid w:val="00755C77"/>
    <w:rsid w:val="00755D06"/>
    <w:rsid w:val="00755ECB"/>
    <w:rsid w:val="0075618C"/>
    <w:rsid w:val="007564DC"/>
    <w:rsid w:val="00756BA3"/>
    <w:rsid w:val="00756C69"/>
    <w:rsid w:val="0076021B"/>
    <w:rsid w:val="00760329"/>
    <w:rsid w:val="00760A8A"/>
    <w:rsid w:val="007613E2"/>
    <w:rsid w:val="00761FCD"/>
    <w:rsid w:val="007621A0"/>
    <w:rsid w:val="00762A24"/>
    <w:rsid w:val="00762B32"/>
    <w:rsid w:val="00762CAF"/>
    <w:rsid w:val="007638BB"/>
    <w:rsid w:val="0076392F"/>
    <w:rsid w:val="0076443C"/>
    <w:rsid w:val="0076463A"/>
    <w:rsid w:val="0076487B"/>
    <w:rsid w:val="0076558A"/>
    <w:rsid w:val="007660AD"/>
    <w:rsid w:val="007662B0"/>
    <w:rsid w:val="007663B2"/>
    <w:rsid w:val="00766F27"/>
    <w:rsid w:val="00767649"/>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7F1"/>
    <w:rsid w:val="00782A06"/>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69F1"/>
    <w:rsid w:val="00797A21"/>
    <w:rsid w:val="00797A37"/>
    <w:rsid w:val="00797A9B"/>
    <w:rsid w:val="00797FD9"/>
    <w:rsid w:val="007A00E0"/>
    <w:rsid w:val="007A022B"/>
    <w:rsid w:val="007A0693"/>
    <w:rsid w:val="007A06BE"/>
    <w:rsid w:val="007A0DBD"/>
    <w:rsid w:val="007A161E"/>
    <w:rsid w:val="007A1698"/>
    <w:rsid w:val="007A1B25"/>
    <w:rsid w:val="007A2961"/>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6697"/>
    <w:rsid w:val="007B79E1"/>
    <w:rsid w:val="007B7E0C"/>
    <w:rsid w:val="007C0C5D"/>
    <w:rsid w:val="007C1A91"/>
    <w:rsid w:val="007C1BF6"/>
    <w:rsid w:val="007C2298"/>
    <w:rsid w:val="007C24B0"/>
    <w:rsid w:val="007C2A26"/>
    <w:rsid w:val="007C2DBC"/>
    <w:rsid w:val="007C2FE6"/>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529"/>
    <w:rsid w:val="007F4A61"/>
    <w:rsid w:val="007F4D2C"/>
    <w:rsid w:val="007F4F52"/>
    <w:rsid w:val="007F6AD5"/>
    <w:rsid w:val="007F6AFA"/>
    <w:rsid w:val="007F6C7C"/>
    <w:rsid w:val="00800E44"/>
    <w:rsid w:val="008013DA"/>
    <w:rsid w:val="00801CBA"/>
    <w:rsid w:val="00802280"/>
    <w:rsid w:val="008028ED"/>
    <w:rsid w:val="00802F54"/>
    <w:rsid w:val="00803CDF"/>
    <w:rsid w:val="0080414E"/>
    <w:rsid w:val="008042E6"/>
    <w:rsid w:val="0080439A"/>
    <w:rsid w:val="008045CA"/>
    <w:rsid w:val="0080492B"/>
    <w:rsid w:val="00804A2B"/>
    <w:rsid w:val="00804ACF"/>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F85"/>
    <w:rsid w:val="0081201A"/>
    <w:rsid w:val="00812519"/>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3F0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1478"/>
    <w:rsid w:val="0084170A"/>
    <w:rsid w:val="00841D5D"/>
    <w:rsid w:val="008422C2"/>
    <w:rsid w:val="0084244E"/>
    <w:rsid w:val="00842B5C"/>
    <w:rsid w:val="00842D74"/>
    <w:rsid w:val="00843079"/>
    <w:rsid w:val="00843907"/>
    <w:rsid w:val="00843FF7"/>
    <w:rsid w:val="0084405E"/>
    <w:rsid w:val="00844218"/>
    <w:rsid w:val="00844403"/>
    <w:rsid w:val="00844E29"/>
    <w:rsid w:val="00845847"/>
    <w:rsid w:val="00845CC2"/>
    <w:rsid w:val="00845EBA"/>
    <w:rsid w:val="0084644F"/>
    <w:rsid w:val="00846DF0"/>
    <w:rsid w:val="00846FD5"/>
    <w:rsid w:val="008478CA"/>
    <w:rsid w:val="00847F61"/>
    <w:rsid w:val="0085059F"/>
    <w:rsid w:val="008508B9"/>
    <w:rsid w:val="00851144"/>
    <w:rsid w:val="0085130D"/>
    <w:rsid w:val="0085199D"/>
    <w:rsid w:val="00851BF1"/>
    <w:rsid w:val="00852472"/>
    <w:rsid w:val="00852846"/>
    <w:rsid w:val="00852A96"/>
    <w:rsid w:val="00852CDD"/>
    <w:rsid w:val="008538B7"/>
    <w:rsid w:val="00853C20"/>
    <w:rsid w:val="0085404C"/>
    <w:rsid w:val="00854AD2"/>
    <w:rsid w:val="00855060"/>
    <w:rsid w:val="008555ED"/>
    <w:rsid w:val="008562F1"/>
    <w:rsid w:val="00856732"/>
    <w:rsid w:val="008567D9"/>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AD4"/>
    <w:rsid w:val="00871D55"/>
    <w:rsid w:val="00871E8F"/>
    <w:rsid w:val="00872137"/>
    <w:rsid w:val="008723E4"/>
    <w:rsid w:val="00872748"/>
    <w:rsid w:val="00872A01"/>
    <w:rsid w:val="00873347"/>
    <w:rsid w:val="00873A93"/>
    <w:rsid w:val="00873B4F"/>
    <w:rsid w:val="00873C32"/>
    <w:rsid w:val="00873C38"/>
    <w:rsid w:val="008747A2"/>
    <w:rsid w:val="00874BFF"/>
    <w:rsid w:val="00874CF4"/>
    <w:rsid w:val="00874F3F"/>
    <w:rsid w:val="0087561F"/>
    <w:rsid w:val="00875957"/>
    <w:rsid w:val="00875F73"/>
    <w:rsid w:val="0087686A"/>
    <w:rsid w:val="0087699C"/>
    <w:rsid w:val="008769A1"/>
    <w:rsid w:val="00876A45"/>
    <w:rsid w:val="00876D14"/>
    <w:rsid w:val="008771E6"/>
    <w:rsid w:val="00877487"/>
    <w:rsid w:val="0087793F"/>
    <w:rsid w:val="00877D99"/>
    <w:rsid w:val="008812C6"/>
    <w:rsid w:val="00881537"/>
    <w:rsid w:val="00881B37"/>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6FCB"/>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28C3"/>
    <w:rsid w:val="008E2B98"/>
    <w:rsid w:val="008E2D72"/>
    <w:rsid w:val="008E3138"/>
    <w:rsid w:val="008E5031"/>
    <w:rsid w:val="008E6723"/>
    <w:rsid w:val="008E71A5"/>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F9F"/>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9C0"/>
    <w:rsid w:val="00903F24"/>
    <w:rsid w:val="00903F3B"/>
    <w:rsid w:val="0090457B"/>
    <w:rsid w:val="00904695"/>
    <w:rsid w:val="009049BF"/>
    <w:rsid w:val="00905660"/>
    <w:rsid w:val="0090571E"/>
    <w:rsid w:val="00905E3A"/>
    <w:rsid w:val="00906570"/>
    <w:rsid w:val="0090689F"/>
    <w:rsid w:val="00906FC8"/>
    <w:rsid w:val="009071B6"/>
    <w:rsid w:val="00910CDB"/>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30242"/>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6384"/>
    <w:rsid w:val="0093767E"/>
    <w:rsid w:val="00937A23"/>
    <w:rsid w:val="00937EF9"/>
    <w:rsid w:val="00940249"/>
    <w:rsid w:val="009406F7"/>
    <w:rsid w:val="009409EF"/>
    <w:rsid w:val="00940EC1"/>
    <w:rsid w:val="00941245"/>
    <w:rsid w:val="0094208E"/>
    <w:rsid w:val="0094285A"/>
    <w:rsid w:val="00943388"/>
    <w:rsid w:val="00943803"/>
    <w:rsid w:val="00944289"/>
    <w:rsid w:val="00944837"/>
    <w:rsid w:val="00944C8E"/>
    <w:rsid w:val="0094539C"/>
    <w:rsid w:val="009457DC"/>
    <w:rsid w:val="00945EEE"/>
    <w:rsid w:val="00946E39"/>
    <w:rsid w:val="00947327"/>
    <w:rsid w:val="00947BAC"/>
    <w:rsid w:val="00947C3C"/>
    <w:rsid w:val="00947DA9"/>
    <w:rsid w:val="009500CC"/>
    <w:rsid w:val="0095045A"/>
    <w:rsid w:val="00950898"/>
    <w:rsid w:val="009519BF"/>
    <w:rsid w:val="0095237A"/>
    <w:rsid w:val="00952692"/>
    <w:rsid w:val="00952FE3"/>
    <w:rsid w:val="009542B5"/>
    <w:rsid w:val="0095472B"/>
    <w:rsid w:val="0095496E"/>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AE7"/>
    <w:rsid w:val="00966A39"/>
    <w:rsid w:val="0096779A"/>
    <w:rsid w:val="00967D3F"/>
    <w:rsid w:val="0097036B"/>
    <w:rsid w:val="00970C16"/>
    <w:rsid w:val="00971266"/>
    <w:rsid w:val="009712EC"/>
    <w:rsid w:val="00971998"/>
    <w:rsid w:val="00971B0D"/>
    <w:rsid w:val="009721AB"/>
    <w:rsid w:val="00973140"/>
    <w:rsid w:val="00973626"/>
    <w:rsid w:val="00973CA1"/>
    <w:rsid w:val="00973DB7"/>
    <w:rsid w:val="00973DE3"/>
    <w:rsid w:val="00973F53"/>
    <w:rsid w:val="009741FD"/>
    <w:rsid w:val="00974411"/>
    <w:rsid w:val="00974BFE"/>
    <w:rsid w:val="00974CBE"/>
    <w:rsid w:val="00974D02"/>
    <w:rsid w:val="0097529C"/>
    <w:rsid w:val="009752A3"/>
    <w:rsid w:val="0097587D"/>
    <w:rsid w:val="00976C64"/>
    <w:rsid w:val="00977119"/>
    <w:rsid w:val="00977502"/>
    <w:rsid w:val="0097756D"/>
    <w:rsid w:val="009801C6"/>
    <w:rsid w:val="00980ABA"/>
    <w:rsid w:val="00981559"/>
    <w:rsid w:val="0098181F"/>
    <w:rsid w:val="00981D48"/>
    <w:rsid w:val="00981F0C"/>
    <w:rsid w:val="00982525"/>
    <w:rsid w:val="0098288D"/>
    <w:rsid w:val="00982967"/>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9ED"/>
    <w:rsid w:val="00986A69"/>
    <w:rsid w:val="00987534"/>
    <w:rsid w:val="00987821"/>
    <w:rsid w:val="00987B7C"/>
    <w:rsid w:val="00987CD0"/>
    <w:rsid w:val="0099039D"/>
    <w:rsid w:val="00990801"/>
    <w:rsid w:val="00990948"/>
    <w:rsid w:val="00990E44"/>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702F"/>
    <w:rsid w:val="009A7BEF"/>
    <w:rsid w:val="009A7D52"/>
    <w:rsid w:val="009B15B5"/>
    <w:rsid w:val="009B2236"/>
    <w:rsid w:val="009B3A82"/>
    <w:rsid w:val="009B3BF6"/>
    <w:rsid w:val="009B3C1E"/>
    <w:rsid w:val="009B40DF"/>
    <w:rsid w:val="009B415B"/>
    <w:rsid w:val="009B4689"/>
    <w:rsid w:val="009B5046"/>
    <w:rsid w:val="009B5983"/>
    <w:rsid w:val="009B5C17"/>
    <w:rsid w:val="009B6E05"/>
    <w:rsid w:val="009B72D5"/>
    <w:rsid w:val="009B74C0"/>
    <w:rsid w:val="009C04D6"/>
    <w:rsid w:val="009C05F4"/>
    <w:rsid w:val="009C100B"/>
    <w:rsid w:val="009C1B00"/>
    <w:rsid w:val="009C2188"/>
    <w:rsid w:val="009C23EF"/>
    <w:rsid w:val="009C255E"/>
    <w:rsid w:val="009C41E6"/>
    <w:rsid w:val="009C43F5"/>
    <w:rsid w:val="009C468D"/>
    <w:rsid w:val="009C5ADE"/>
    <w:rsid w:val="009C6174"/>
    <w:rsid w:val="009C623D"/>
    <w:rsid w:val="009C6ABC"/>
    <w:rsid w:val="009C6ECF"/>
    <w:rsid w:val="009D0C80"/>
    <w:rsid w:val="009D0F63"/>
    <w:rsid w:val="009D18F7"/>
    <w:rsid w:val="009D1ABE"/>
    <w:rsid w:val="009D1C4F"/>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CD8"/>
    <w:rsid w:val="009E7AB6"/>
    <w:rsid w:val="009F0065"/>
    <w:rsid w:val="009F090C"/>
    <w:rsid w:val="009F1144"/>
    <w:rsid w:val="009F13EC"/>
    <w:rsid w:val="009F1574"/>
    <w:rsid w:val="009F1734"/>
    <w:rsid w:val="009F1838"/>
    <w:rsid w:val="009F215C"/>
    <w:rsid w:val="009F2482"/>
    <w:rsid w:val="009F298E"/>
    <w:rsid w:val="009F4703"/>
    <w:rsid w:val="009F4770"/>
    <w:rsid w:val="009F515F"/>
    <w:rsid w:val="009F536E"/>
    <w:rsid w:val="009F58CE"/>
    <w:rsid w:val="009F5A1C"/>
    <w:rsid w:val="009F5D56"/>
    <w:rsid w:val="009F6135"/>
    <w:rsid w:val="009F6583"/>
    <w:rsid w:val="009F7092"/>
    <w:rsid w:val="009F7D2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CB2"/>
    <w:rsid w:val="00A03DB9"/>
    <w:rsid w:val="00A0431C"/>
    <w:rsid w:val="00A045D4"/>
    <w:rsid w:val="00A04F7C"/>
    <w:rsid w:val="00A05A58"/>
    <w:rsid w:val="00A05C45"/>
    <w:rsid w:val="00A05DA7"/>
    <w:rsid w:val="00A063E0"/>
    <w:rsid w:val="00A070EF"/>
    <w:rsid w:val="00A07E48"/>
    <w:rsid w:val="00A1004B"/>
    <w:rsid w:val="00A1036A"/>
    <w:rsid w:val="00A11225"/>
    <w:rsid w:val="00A11ECD"/>
    <w:rsid w:val="00A1212A"/>
    <w:rsid w:val="00A12407"/>
    <w:rsid w:val="00A1313F"/>
    <w:rsid w:val="00A13329"/>
    <w:rsid w:val="00A14E18"/>
    <w:rsid w:val="00A15186"/>
    <w:rsid w:val="00A15425"/>
    <w:rsid w:val="00A159B3"/>
    <w:rsid w:val="00A15E65"/>
    <w:rsid w:val="00A1641C"/>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7149"/>
    <w:rsid w:val="00A37531"/>
    <w:rsid w:val="00A37CCC"/>
    <w:rsid w:val="00A4036C"/>
    <w:rsid w:val="00A40805"/>
    <w:rsid w:val="00A40FAB"/>
    <w:rsid w:val="00A411EA"/>
    <w:rsid w:val="00A41ADB"/>
    <w:rsid w:val="00A41EE3"/>
    <w:rsid w:val="00A42050"/>
    <w:rsid w:val="00A421F5"/>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49A5"/>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2513"/>
    <w:rsid w:val="00A7251A"/>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5BAC"/>
    <w:rsid w:val="00A865B1"/>
    <w:rsid w:val="00A87A0C"/>
    <w:rsid w:val="00A90E6D"/>
    <w:rsid w:val="00A9174A"/>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209"/>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EEE"/>
    <w:rsid w:val="00AB23BE"/>
    <w:rsid w:val="00AB26E1"/>
    <w:rsid w:val="00AB27BD"/>
    <w:rsid w:val="00AB2CB9"/>
    <w:rsid w:val="00AB2F7F"/>
    <w:rsid w:val="00AB331F"/>
    <w:rsid w:val="00AB391A"/>
    <w:rsid w:val="00AB461D"/>
    <w:rsid w:val="00AB4AA2"/>
    <w:rsid w:val="00AB4C53"/>
    <w:rsid w:val="00AB4CB4"/>
    <w:rsid w:val="00AB532F"/>
    <w:rsid w:val="00AB5A35"/>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7ED"/>
    <w:rsid w:val="00AC4D65"/>
    <w:rsid w:val="00AC55C5"/>
    <w:rsid w:val="00AC637D"/>
    <w:rsid w:val="00AC64A0"/>
    <w:rsid w:val="00AC6E8F"/>
    <w:rsid w:val="00AC79F0"/>
    <w:rsid w:val="00AC7A33"/>
    <w:rsid w:val="00AD0037"/>
    <w:rsid w:val="00AD0391"/>
    <w:rsid w:val="00AD0AA7"/>
    <w:rsid w:val="00AD0E61"/>
    <w:rsid w:val="00AD1442"/>
    <w:rsid w:val="00AD199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2F3C"/>
    <w:rsid w:val="00AE33AF"/>
    <w:rsid w:val="00AE3BAE"/>
    <w:rsid w:val="00AE3FDB"/>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5596"/>
    <w:rsid w:val="00AF5E7C"/>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3128"/>
    <w:rsid w:val="00B038CD"/>
    <w:rsid w:val="00B04495"/>
    <w:rsid w:val="00B05824"/>
    <w:rsid w:val="00B05C88"/>
    <w:rsid w:val="00B05C90"/>
    <w:rsid w:val="00B062F7"/>
    <w:rsid w:val="00B064F3"/>
    <w:rsid w:val="00B0669A"/>
    <w:rsid w:val="00B07AF0"/>
    <w:rsid w:val="00B10211"/>
    <w:rsid w:val="00B10AFB"/>
    <w:rsid w:val="00B113A1"/>
    <w:rsid w:val="00B11BAC"/>
    <w:rsid w:val="00B1217D"/>
    <w:rsid w:val="00B123A1"/>
    <w:rsid w:val="00B125BE"/>
    <w:rsid w:val="00B12921"/>
    <w:rsid w:val="00B130AB"/>
    <w:rsid w:val="00B13241"/>
    <w:rsid w:val="00B1366A"/>
    <w:rsid w:val="00B13B6A"/>
    <w:rsid w:val="00B13E1F"/>
    <w:rsid w:val="00B14D2E"/>
    <w:rsid w:val="00B15263"/>
    <w:rsid w:val="00B154CC"/>
    <w:rsid w:val="00B1574D"/>
    <w:rsid w:val="00B15E01"/>
    <w:rsid w:val="00B16C6E"/>
    <w:rsid w:val="00B16DBB"/>
    <w:rsid w:val="00B171CB"/>
    <w:rsid w:val="00B17CDA"/>
    <w:rsid w:val="00B17D61"/>
    <w:rsid w:val="00B208F1"/>
    <w:rsid w:val="00B20C00"/>
    <w:rsid w:val="00B20D5E"/>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5E9"/>
    <w:rsid w:val="00B40718"/>
    <w:rsid w:val="00B41168"/>
    <w:rsid w:val="00B416A3"/>
    <w:rsid w:val="00B416DB"/>
    <w:rsid w:val="00B425C5"/>
    <w:rsid w:val="00B42886"/>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4F45"/>
    <w:rsid w:val="00B5541C"/>
    <w:rsid w:val="00B56233"/>
    <w:rsid w:val="00B56273"/>
    <w:rsid w:val="00B56924"/>
    <w:rsid w:val="00B571E2"/>
    <w:rsid w:val="00B5753B"/>
    <w:rsid w:val="00B575AD"/>
    <w:rsid w:val="00B57EB1"/>
    <w:rsid w:val="00B60509"/>
    <w:rsid w:val="00B6077A"/>
    <w:rsid w:val="00B609EF"/>
    <w:rsid w:val="00B60BC6"/>
    <w:rsid w:val="00B61396"/>
    <w:rsid w:val="00B61BB3"/>
    <w:rsid w:val="00B61C28"/>
    <w:rsid w:val="00B6265A"/>
    <w:rsid w:val="00B62712"/>
    <w:rsid w:val="00B628CF"/>
    <w:rsid w:val="00B63FDB"/>
    <w:rsid w:val="00B64558"/>
    <w:rsid w:val="00B64B68"/>
    <w:rsid w:val="00B64EA3"/>
    <w:rsid w:val="00B65151"/>
    <w:rsid w:val="00B653AC"/>
    <w:rsid w:val="00B65431"/>
    <w:rsid w:val="00B65591"/>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444"/>
    <w:rsid w:val="00B9315B"/>
    <w:rsid w:val="00B93627"/>
    <w:rsid w:val="00B939BA"/>
    <w:rsid w:val="00B93B7E"/>
    <w:rsid w:val="00B9438C"/>
    <w:rsid w:val="00B94DCB"/>
    <w:rsid w:val="00B9562E"/>
    <w:rsid w:val="00B9568F"/>
    <w:rsid w:val="00B95FC8"/>
    <w:rsid w:val="00B964D9"/>
    <w:rsid w:val="00B971E9"/>
    <w:rsid w:val="00B97DE8"/>
    <w:rsid w:val="00BA03BD"/>
    <w:rsid w:val="00BA059E"/>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A7A0F"/>
    <w:rsid w:val="00BA7E8C"/>
    <w:rsid w:val="00BB071F"/>
    <w:rsid w:val="00BB08A7"/>
    <w:rsid w:val="00BB11FC"/>
    <w:rsid w:val="00BB12E2"/>
    <w:rsid w:val="00BB1325"/>
    <w:rsid w:val="00BB1CC9"/>
    <w:rsid w:val="00BB1F81"/>
    <w:rsid w:val="00BB2943"/>
    <w:rsid w:val="00BB2CB7"/>
    <w:rsid w:val="00BB2F81"/>
    <w:rsid w:val="00BB32A8"/>
    <w:rsid w:val="00BB3B4D"/>
    <w:rsid w:val="00BB44C9"/>
    <w:rsid w:val="00BB4963"/>
    <w:rsid w:val="00BB4ED8"/>
    <w:rsid w:val="00BB57C2"/>
    <w:rsid w:val="00BB5A76"/>
    <w:rsid w:val="00BB5FC3"/>
    <w:rsid w:val="00BB62ED"/>
    <w:rsid w:val="00BB64B1"/>
    <w:rsid w:val="00BB6AD4"/>
    <w:rsid w:val="00BB6D35"/>
    <w:rsid w:val="00BB6E92"/>
    <w:rsid w:val="00BB7111"/>
    <w:rsid w:val="00BB7983"/>
    <w:rsid w:val="00BB7D64"/>
    <w:rsid w:val="00BC03E2"/>
    <w:rsid w:val="00BC14D7"/>
    <w:rsid w:val="00BC3219"/>
    <w:rsid w:val="00BC3380"/>
    <w:rsid w:val="00BC3A22"/>
    <w:rsid w:val="00BC4490"/>
    <w:rsid w:val="00BC4881"/>
    <w:rsid w:val="00BC4DB1"/>
    <w:rsid w:val="00BC54CC"/>
    <w:rsid w:val="00BC563B"/>
    <w:rsid w:val="00BC5FF5"/>
    <w:rsid w:val="00BC6160"/>
    <w:rsid w:val="00BC616C"/>
    <w:rsid w:val="00BC64A9"/>
    <w:rsid w:val="00BC6742"/>
    <w:rsid w:val="00BC6E7C"/>
    <w:rsid w:val="00BC7EAD"/>
    <w:rsid w:val="00BD0A5E"/>
    <w:rsid w:val="00BD0F30"/>
    <w:rsid w:val="00BD1391"/>
    <w:rsid w:val="00BD2039"/>
    <w:rsid w:val="00BD230A"/>
    <w:rsid w:val="00BD2BE8"/>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742"/>
    <w:rsid w:val="00BE2ACF"/>
    <w:rsid w:val="00BE2BB9"/>
    <w:rsid w:val="00BE3498"/>
    <w:rsid w:val="00BE371E"/>
    <w:rsid w:val="00BE3B02"/>
    <w:rsid w:val="00BE4705"/>
    <w:rsid w:val="00BE4B9C"/>
    <w:rsid w:val="00BE4DA0"/>
    <w:rsid w:val="00BE52F7"/>
    <w:rsid w:val="00BE6AF0"/>
    <w:rsid w:val="00BE722B"/>
    <w:rsid w:val="00BE75A6"/>
    <w:rsid w:val="00BE76A7"/>
    <w:rsid w:val="00BE76C2"/>
    <w:rsid w:val="00BE7DE0"/>
    <w:rsid w:val="00BF07CB"/>
    <w:rsid w:val="00BF083E"/>
    <w:rsid w:val="00BF0DE1"/>
    <w:rsid w:val="00BF1113"/>
    <w:rsid w:val="00BF11FA"/>
    <w:rsid w:val="00BF1B5A"/>
    <w:rsid w:val="00BF1C1A"/>
    <w:rsid w:val="00BF1FF6"/>
    <w:rsid w:val="00BF2435"/>
    <w:rsid w:val="00BF2C6C"/>
    <w:rsid w:val="00BF308B"/>
    <w:rsid w:val="00BF31FA"/>
    <w:rsid w:val="00BF39D4"/>
    <w:rsid w:val="00BF3DA9"/>
    <w:rsid w:val="00BF4357"/>
    <w:rsid w:val="00BF48E4"/>
    <w:rsid w:val="00BF4ED0"/>
    <w:rsid w:val="00BF4F16"/>
    <w:rsid w:val="00BF5453"/>
    <w:rsid w:val="00BF5EEB"/>
    <w:rsid w:val="00BF61A9"/>
    <w:rsid w:val="00BF6B6D"/>
    <w:rsid w:val="00BF6BF8"/>
    <w:rsid w:val="00BF6DEF"/>
    <w:rsid w:val="00BF7669"/>
    <w:rsid w:val="00BF7942"/>
    <w:rsid w:val="00C011AC"/>
    <w:rsid w:val="00C01463"/>
    <w:rsid w:val="00C01805"/>
    <w:rsid w:val="00C01906"/>
    <w:rsid w:val="00C02422"/>
    <w:rsid w:val="00C024F0"/>
    <w:rsid w:val="00C0319B"/>
    <w:rsid w:val="00C038D8"/>
    <w:rsid w:val="00C03C72"/>
    <w:rsid w:val="00C04029"/>
    <w:rsid w:val="00C04914"/>
    <w:rsid w:val="00C053C3"/>
    <w:rsid w:val="00C0598C"/>
    <w:rsid w:val="00C05A1C"/>
    <w:rsid w:val="00C06767"/>
    <w:rsid w:val="00C0676F"/>
    <w:rsid w:val="00C06806"/>
    <w:rsid w:val="00C06C6D"/>
    <w:rsid w:val="00C06F36"/>
    <w:rsid w:val="00C07826"/>
    <w:rsid w:val="00C10628"/>
    <w:rsid w:val="00C10B99"/>
    <w:rsid w:val="00C10EEF"/>
    <w:rsid w:val="00C1100C"/>
    <w:rsid w:val="00C1293B"/>
    <w:rsid w:val="00C1344C"/>
    <w:rsid w:val="00C13CA6"/>
    <w:rsid w:val="00C13E6D"/>
    <w:rsid w:val="00C14000"/>
    <w:rsid w:val="00C1486A"/>
    <w:rsid w:val="00C15D02"/>
    <w:rsid w:val="00C16042"/>
    <w:rsid w:val="00C16704"/>
    <w:rsid w:val="00C16797"/>
    <w:rsid w:val="00C202D9"/>
    <w:rsid w:val="00C20454"/>
    <w:rsid w:val="00C20A9B"/>
    <w:rsid w:val="00C20CD5"/>
    <w:rsid w:val="00C20D4A"/>
    <w:rsid w:val="00C20FE6"/>
    <w:rsid w:val="00C2105C"/>
    <w:rsid w:val="00C21A1C"/>
    <w:rsid w:val="00C21BFD"/>
    <w:rsid w:val="00C21DC4"/>
    <w:rsid w:val="00C21F3B"/>
    <w:rsid w:val="00C22063"/>
    <w:rsid w:val="00C2236B"/>
    <w:rsid w:val="00C22FB7"/>
    <w:rsid w:val="00C231D3"/>
    <w:rsid w:val="00C23710"/>
    <w:rsid w:val="00C239C2"/>
    <w:rsid w:val="00C25782"/>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E32"/>
    <w:rsid w:val="00C37466"/>
    <w:rsid w:val="00C375D4"/>
    <w:rsid w:val="00C3762A"/>
    <w:rsid w:val="00C37EEF"/>
    <w:rsid w:val="00C40011"/>
    <w:rsid w:val="00C40370"/>
    <w:rsid w:val="00C40398"/>
    <w:rsid w:val="00C406DC"/>
    <w:rsid w:val="00C40D7D"/>
    <w:rsid w:val="00C41BF0"/>
    <w:rsid w:val="00C42159"/>
    <w:rsid w:val="00C42379"/>
    <w:rsid w:val="00C42BA1"/>
    <w:rsid w:val="00C43755"/>
    <w:rsid w:val="00C4455C"/>
    <w:rsid w:val="00C44B50"/>
    <w:rsid w:val="00C45065"/>
    <w:rsid w:val="00C45621"/>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951"/>
    <w:rsid w:val="00C55EAD"/>
    <w:rsid w:val="00C56380"/>
    <w:rsid w:val="00C564F6"/>
    <w:rsid w:val="00C57DB9"/>
    <w:rsid w:val="00C57E54"/>
    <w:rsid w:val="00C60389"/>
    <w:rsid w:val="00C60DC5"/>
    <w:rsid w:val="00C60E83"/>
    <w:rsid w:val="00C60F80"/>
    <w:rsid w:val="00C61954"/>
    <w:rsid w:val="00C61CB5"/>
    <w:rsid w:val="00C622B3"/>
    <w:rsid w:val="00C62FEB"/>
    <w:rsid w:val="00C64210"/>
    <w:rsid w:val="00C645B1"/>
    <w:rsid w:val="00C647A2"/>
    <w:rsid w:val="00C64C0F"/>
    <w:rsid w:val="00C6508D"/>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0CAC"/>
    <w:rsid w:val="00C81456"/>
    <w:rsid w:val="00C816B6"/>
    <w:rsid w:val="00C81F5A"/>
    <w:rsid w:val="00C820C0"/>
    <w:rsid w:val="00C82169"/>
    <w:rsid w:val="00C82330"/>
    <w:rsid w:val="00C82EE1"/>
    <w:rsid w:val="00C82FBC"/>
    <w:rsid w:val="00C830DE"/>
    <w:rsid w:val="00C83275"/>
    <w:rsid w:val="00C83A64"/>
    <w:rsid w:val="00C83E38"/>
    <w:rsid w:val="00C8498D"/>
    <w:rsid w:val="00C84FE2"/>
    <w:rsid w:val="00C85A29"/>
    <w:rsid w:val="00C863CE"/>
    <w:rsid w:val="00C86424"/>
    <w:rsid w:val="00C86492"/>
    <w:rsid w:val="00C86ECA"/>
    <w:rsid w:val="00C86F7A"/>
    <w:rsid w:val="00C8702F"/>
    <w:rsid w:val="00C8742A"/>
    <w:rsid w:val="00C877E4"/>
    <w:rsid w:val="00C90353"/>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9784B"/>
    <w:rsid w:val="00C97B1E"/>
    <w:rsid w:val="00CA02CB"/>
    <w:rsid w:val="00CA037B"/>
    <w:rsid w:val="00CA061F"/>
    <w:rsid w:val="00CA0829"/>
    <w:rsid w:val="00CA0998"/>
    <w:rsid w:val="00CA09E0"/>
    <w:rsid w:val="00CA0A72"/>
    <w:rsid w:val="00CA0AC7"/>
    <w:rsid w:val="00CA120C"/>
    <w:rsid w:val="00CA14B5"/>
    <w:rsid w:val="00CA1768"/>
    <w:rsid w:val="00CA17E2"/>
    <w:rsid w:val="00CA1B8A"/>
    <w:rsid w:val="00CA1C07"/>
    <w:rsid w:val="00CA33F1"/>
    <w:rsid w:val="00CA3C13"/>
    <w:rsid w:val="00CA3F80"/>
    <w:rsid w:val="00CA416C"/>
    <w:rsid w:val="00CA47DC"/>
    <w:rsid w:val="00CA4937"/>
    <w:rsid w:val="00CA51AA"/>
    <w:rsid w:val="00CA53F2"/>
    <w:rsid w:val="00CA54E0"/>
    <w:rsid w:val="00CA5DEA"/>
    <w:rsid w:val="00CA5F33"/>
    <w:rsid w:val="00CA63CE"/>
    <w:rsid w:val="00CA712C"/>
    <w:rsid w:val="00CA73C5"/>
    <w:rsid w:val="00CA7473"/>
    <w:rsid w:val="00CA79FF"/>
    <w:rsid w:val="00CA7B30"/>
    <w:rsid w:val="00CA7C36"/>
    <w:rsid w:val="00CB0062"/>
    <w:rsid w:val="00CB01A8"/>
    <w:rsid w:val="00CB08F2"/>
    <w:rsid w:val="00CB0F45"/>
    <w:rsid w:val="00CB211F"/>
    <w:rsid w:val="00CB2222"/>
    <w:rsid w:val="00CB2C1C"/>
    <w:rsid w:val="00CB2CB2"/>
    <w:rsid w:val="00CB2E55"/>
    <w:rsid w:val="00CB3368"/>
    <w:rsid w:val="00CB3525"/>
    <w:rsid w:val="00CB367A"/>
    <w:rsid w:val="00CB36BE"/>
    <w:rsid w:val="00CB4030"/>
    <w:rsid w:val="00CB4CC1"/>
    <w:rsid w:val="00CB507F"/>
    <w:rsid w:val="00CB55F9"/>
    <w:rsid w:val="00CB5E20"/>
    <w:rsid w:val="00CB60B6"/>
    <w:rsid w:val="00CB615B"/>
    <w:rsid w:val="00CB62F1"/>
    <w:rsid w:val="00CB66ED"/>
    <w:rsid w:val="00CB6830"/>
    <w:rsid w:val="00CB6AE4"/>
    <w:rsid w:val="00CB71DF"/>
    <w:rsid w:val="00CB734C"/>
    <w:rsid w:val="00CB7EA2"/>
    <w:rsid w:val="00CC0FEA"/>
    <w:rsid w:val="00CC129A"/>
    <w:rsid w:val="00CC15D9"/>
    <w:rsid w:val="00CC18F0"/>
    <w:rsid w:val="00CC2192"/>
    <w:rsid w:val="00CC22A9"/>
    <w:rsid w:val="00CC2469"/>
    <w:rsid w:val="00CC312B"/>
    <w:rsid w:val="00CC34A6"/>
    <w:rsid w:val="00CC37CE"/>
    <w:rsid w:val="00CC3D31"/>
    <w:rsid w:val="00CC3F34"/>
    <w:rsid w:val="00CC3FD6"/>
    <w:rsid w:val="00CC44B7"/>
    <w:rsid w:val="00CC49BD"/>
    <w:rsid w:val="00CC4E7D"/>
    <w:rsid w:val="00CC5088"/>
    <w:rsid w:val="00CC5EB3"/>
    <w:rsid w:val="00CC652F"/>
    <w:rsid w:val="00CC6FCF"/>
    <w:rsid w:val="00CC7A28"/>
    <w:rsid w:val="00CC7B70"/>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32AA"/>
    <w:rsid w:val="00CE35E6"/>
    <w:rsid w:val="00CE3794"/>
    <w:rsid w:val="00CE3A64"/>
    <w:rsid w:val="00CE4625"/>
    <w:rsid w:val="00CE49DF"/>
    <w:rsid w:val="00CE4AE0"/>
    <w:rsid w:val="00CE4BCD"/>
    <w:rsid w:val="00CE5480"/>
    <w:rsid w:val="00CE5AB9"/>
    <w:rsid w:val="00CE5BBA"/>
    <w:rsid w:val="00CE6991"/>
    <w:rsid w:val="00CE6BE2"/>
    <w:rsid w:val="00CE6C01"/>
    <w:rsid w:val="00CE6DE0"/>
    <w:rsid w:val="00CE79AF"/>
    <w:rsid w:val="00CF0663"/>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2B42"/>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1B4B"/>
    <w:rsid w:val="00D1263D"/>
    <w:rsid w:val="00D12D6B"/>
    <w:rsid w:val="00D1345B"/>
    <w:rsid w:val="00D13EE5"/>
    <w:rsid w:val="00D14368"/>
    <w:rsid w:val="00D14554"/>
    <w:rsid w:val="00D1484F"/>
    <w:rsid w:val="00D156E2"/>
    <w:rsid w:val="00D15C87"/>
    <w:rsid w:val="00D15DA5"/>
    <w:rsid w:val="00D17CCC"/>
    <w:rsid w:val="00D17F01"/>
    <w:rsid w:val="00D17FFE"/>
    <w:rsid w:val="00D20E1F"/>
    <w:rsid w:val="00D212E1"/>
    <w:rsid w:val="00D21458"/>
    <w:rsid w:val="00D2235A"/>
    <w:rsid w:val="00D223E9"/>
    <w:rsid w:val="00D22877"/>
    <w:rsid w:val="00D2355F"/>
    <w:rsid w:val="00D23BC6"/>
    <w:rsid w:val="00D2487D"/>
    <w:rsid w:val="00D249D6"/>
    <w:rsid w:val="00D2518A"/>
    <w:rsid w:val="00D25C77"/>
    <w:rsid w:val="00D25E6F"/>
    <w:rsid w:val="00D263F1"/>
    <w:rsid w:val="00D26BA5"/>
    <w:rsid w:val="00D272CE"/>
    <w:rsid w:val="00D275CF"/>
    <w:rsid w:val="00D27788"/>
    <w:rsid w:val="00D3128D"/>
    <w:rsid w:val="00D313A3"/>
    <w:rsid w:val="00D3152B"/>
    <w:rsid w:val="00D3186E"/>
    <w:rsid w:val="00D32127"/>
    <w:rsid w:val="00D3224F"/>
    <w:rsid w:val="00D32BF2"/>
    <w:rsid w:val="00D33B36"/>
    <w:rsid w:val="00D344E4"/>
    <w:rsid w:val="00D351FA"/>
    <w:rsid w:val="00D36315"/>
    <w:rsid w:val="00D3644F"/>
    <w:rsid w:val="00D373FC"/>
    <w:rsid w:val="00D377EB"/>
    <w:rsid w:val="00D37C93"/>
    <w:rsid w:val="00D406D5"/>
    <w:rsid w:val="00D407C3"/>
    <w:rsid w:val="00D409B4"/>
    <w:rsid w:val="00D40F84"/>
    <w:rsid w:val="00D41A5D"/>
    <w:rsid w:val="00D420F4"/>
    <w:rsid w:val="00D424CE"/>
    <w:rsid w:val="00D42617"/>
    <w:rsid w:val="00D4293F"/>
    <w:rsid w:val="00D42C94"/>
    <w:rsid w:val="00D44658"/>
    <w:rsid w:val="00D448B1"/>
    <w:rsid w:val="00D45214"/>
    <w:rsid w:val="00D454FA"/>
    <w:rsid w:val="00D45627"/>
    <w:rsid w:val="00D46022"/>
    <w:rsid w:val="00D460D9"/>
    <w:rsid w:val="00D4640D"/>
    <w:rsid w:val="00D47164"/>
    <w:rsid w:val="00D4790A"/>
    <w:rsid w:val="00D47BC4"/>
    <w:rsid w:val="00D47CFD"/>
    <w:rsid w:val="00D47F65"/>
    <w:rsid w:val="00D5020A"/>
    <w:rsid w:val="00D5212B"/>
    <w:rsid w:val="00D52269"/>
    <w:rsid w:val="00D52346"/>
    <w:rsid w:val="00D5241E"/>
    <w:rsid w:val="00D527C0"/>
    <w:rsid w:val="00D52AB8"/>
    <w:rsid w:val="00D52C83"/>
    <w:rsid w:val="00D530F0"/>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A58"/>
    <w:rsid w:val="00D61C0A"/>
    <w:rsid w:val="00D61D39"/>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F0B"/>
    <w:rsid w:val="00D66019"/>
    <w:rsid w:val="00D66202"/>
    <w:rsid w:val="00D6636E"/>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CD8"/>
    <w:rsid w:val="00D76E25"/>
    <w:rsid w:val="00D7711D"/>
    <w:rsid w:val="00D774A4"/>
    <w:rsid w:val="00D775AF"/>
    <w:rsid w:val="00D80371"/>
    <w:rsid w:val="00D8068D"/>
    <w:rsid w:val="00D81F68"/>
    <w:rsid w:val="00D82634"/>
    <w:rsid w:val="00D82FD0"/>
    <w:rsid w:val="00D831AF"/>
    <w:rsid w:val="00D83648"/>
    <w:rsid w:val="00D83D28"/>
    <w:rsid w:val="00D8496E"/>
    <w:rsid w:val="00D84FFA"/>
    <w:rsid w:val="00D851A1"/>
    <w:rsid w:val="00D85714"/>
    <w:rsid w:val="00D85F66"/>
    <w:rsid w:val="00D861C9"/>
    <w:rsid w:val="00D87290"/>
    <w:rsid w:val="00D875D6"/>
    <w:rsid w:val="00D87919"/>
    <w:rsid w:val="00D87971"/>
    <w:rsid w:val="00D879A8"/>
    <w:rsid w:val="00D87D46"/>
    <w:rsid w:val="00D87F2B"/>
    <w:rsid w:val="00D87FB1"/>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6381"/>
    <w:rsid w:val="00D96963"/>
    <w:rsid w:val="00D96A63"/>
    <w:rsid w:val="00D96C9E"/>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4F73"/>
    <w:rsid w:val="00DA6116"/>
    <w:rsid w:val="00DA7B52"/>
    <w:rsid w:val="00DA7E0E"/>
    <w:rsid w:val="00DB0132"/>
    <w:rsid w:val="00DB045F"/>
    <w:rsid w:val="00DB09F9"/>
    <w:rsid w:val="00DB0F20"/>
    <w:rsid w:val="00DB0F7F"/>
    <w:rsid w:val="00DB129A"/>
    <w:rsid w:val="00DB145D"/>
    <w:rsid w:val="00DB2337"/>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F85"/>
    <w:rsid w:val="00DD3979"/>
    <w:rsid w:val="00DD3FA7"/>
    <w:rsid w:val="00DD472B"/>
    <w:rsid w:val="00DD47E0"/>
    <w:rsid w:val="00DD65E1"/>
    <w:rsid w:val="00DD666F"/>
    <w:rsid w:val="00DD6FDC"/>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73A"/>
    <w:rsid w:val="00DE6DA8"/>
    <w:rsid w:val="00DE745B"/>
    <w:rsid w:val="00DF1A28"/>
    <w:rsid w:val="00DF1BC3"/>
    <w:rsid w:val="00DF1CAA"/>
    <w:rsid w:val="00DF24F4"/>
    <w:rsid w:val="00DF2581"/>
    <w:rsid w:val="00DF26C5"/>
    <w:rsid w:val="00DF2BE9"/>
    <w:rsid w:val="00DF2C76"/>
    <w:rsid w:val="00DF32B0"/>
    <w:rsid w:val="00DF34F5"/>
    <w:rsid w:val="00DF3FE3"/>
    <w:rsid w:val="00DF43D9"/>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FA6"/>
    <w:rsid w:val="00E03157"/>
    <w:rsid w:val="00E043A2"/>
    <w:rsid w:val="00E0474A"/>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35E4"/>
    <w:rsid w:val="00E13AF5"/>
    <w:rsid w:val="00E147EF"/>
    <w:rsid w:val="00E14B7D"/>
    <w:rsid w:val="00E152DF"/>
    <w:rsid w:val="00E15F66"/>
    <w:rsid w:val="00E16550"/>
    <w:rsid w:val="00E169DF"/>
    <w:rsid w:val="00E171DC"/>
    <w:rsid w:val="00E17454"/>
    <w:rsid w:val="00E174DD"/>
    <w:rsid w:val="00E178AD"/>
    <w:rsid w:val="00E200EB"/>
    <w:rsid w:val="00E215AD"/>
    <w:rsid w:val="00E219FC"/>
    <w:rsid w:val="00E226A4"/>
    <w:rsid w:val="00E23327"/>
    <w:rsid w:val="00E23446"/>
    <w:rsid w:val="00E24D94"/>
    <w:rsid w:val="00E25207"/>
    <w:rsid w:val="00E25511"/>
    <w:rsid w:val="00E25E19"/>
    <w:rsid w:val="00E2705C"/>
    <w:rsid w:val="00E270D3"/>
    <w:rsid w:val="00E27131"/>
    <w:rsid w:val="00E27688"/>
    <w:rsid w:val="00E3020E"/>
    <w:rsid w:val="00E306B3"/>
    <w:rsid w:val="00E3089A"/>
    <w:rsid w:val="00E30978"/>
    <w:rsid w:val="00E31B3A"/>
    <w:rsid w:val="00E31F6D"/>
    <w:rsid w:val="00E32248"/>
    <w:rsid w:val="00E32822"/>
    <w:rsid w:val="00E330A8"/>
    <w:rsid w:val="00E339D5"/>
    <w:rsid w:val="00E33E30"/>
    <w:rsid w:val="00E33FF7"/>
    <w:rsid w:val="00E34111"/>
    <w:rsid w:val="00E34580"/>
    <w:rsid w:val="00E34822"/>
    <w:rsid w:val="00E34980"/>
    <w:rsid w:val="00E34ED3"/>
    <w:rsid w:val="00E35379"/>
    <w:rsid w:val="00E353BF"/>
    <w:rsid w:val="00E35607"/>
    <w:rsid w:val="00E3628F"/>
    <w:rsid w:val="00E36780"/>
    <w:rsid w:val="00E369F8"/>
    <w:rsid w:val="00E36B82"/>
    <w:rsid w:val="00E36DC8"/>
    <w:rsid w:val="00E36DFE"/>
    <w:rsid w:val="00E36F59"/>
    <w:rsid w:val="00E36F6D"/>
    <w:rsid w:val="00E37CF5"/>
    <w:rsid w:val="00E4005D"/>
    <w:rsid w:val="00E4019C"/>
    <w:rsid w:val="00E40E81"/>
    <w:rsid w:val="00E414C7"/>
    <w:rsid w:val="00E41AA1"/>
    <w:rsid w:val="00E41D4A"/>
    <w:rsid w:val="00E4243E"/>
    <w:rsid w:val="00E42A2F"/>
    <w:rsid w:val="00E43890"/>
    <w:rsid w:val="00E43AD8"/>
    <w:rsid w:val="00E4409C"/>
    <w:rsid w:val="00E455BC"/>
    <w:rsid w:val="00E455EB"/>
    <w:rsid w:val="00E45D26"/>
    <w:rsid w:val="00E45D6F"/>
    <w:rsid w:val="00E45D76"/>
    <w:rsid w:val="00E46835"/>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57DA4"/>
    <w:rsid w:val="00E60343"/>
    <w:rsid w:val="00E60B8F"/>
    <w:rsid w:val="00E60C86"/>
    <w:rsid w:val="00E61A0E"/>
    <w:rsid w:val="00E61BC8"/>
    <w:rsid w:val="00E623F9"/>
    <w:rsid w:val="00E624E9"/>
    <w:rsid w:val="00E62C52"/>
    <w:rsid w:val="00E632E1"/>
    <w:rsid w:val="00E63417"/>
    <w:rsid w:val="00E635BD"/>
    <w:rsid w:val="00E63D47"/>
    <w:rsid w:val="00E64182"/>
    <w:rsid w:val="00E64500"/>
    <w:rsid w:val="00E645D2"/>
    <w:rsid w:val="00E652A6"/>
    <w:rsid w:val="00E658FB"/>
    <w:rsid w:val="00E65990"/>
    <w:rsid w:val="00E65D97"/>
    <w:rsid w:val="00E65FA8"/>
    <w:rsid w:val="00E66891"/>
    <w:rsid w:val="00E676CC"/>
    <w:rsid w:val="00E67AE5"/>
    <w:rsid w:val="00E700D6"/>
    <w:rsid w:val="00E70536"/>
    <w:rsid w:val="00E70D1E"/>
    <w:rsid w:val="00E70D5F"/>
    <w:rsid w:val="00E70FD3"/>
    <w:rsid w:val="00E713D8"/>
    <w:rsid w:val="00E7161D"/>
    <w:rsid w:val="00E7167C"/>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19FF"/>
    <w:rsid w:val="00E81FFA"/>
    <w:rsid w:val="00E8261A"/>
    <w:rsid w:val="00E82918"/>
    <w:rsid w:val="00E82AC8"/>
    <w:rsid w:val="00E82F60"/>
    <w:rsid w:val="00E83096"/>
    <w:rsid w:val="00E84126"/>
    <w:rsid w:val="00E8444D"/>
    <w:rsid w:val="00E845E4"/>
    <w:rsid w:val="00E846B4"/>
    <w:rsid w:val="00E85399"/>
    <w:rsid w:val="00E85424"/>
    <w:rsid w:val="00E85AC0"/>
    <w:rsid w:val="00E85AC7"/>
    <w:rsid w:val="00E860FE"/>
    <w:rsid w:val="00E86252"/>
    <w:rsid w:val="00E86259"/>
    <w:rsid w:val="00E863AF"/>
    <w:rsid w:val="00E86C5F"/>
    <w:rsid w:val="00E870FC"/>
    <w:rsid w:val="00E871CA"/>
    <w:rsid w:val="00E87323"/>
    <w:rsid w:val="00E87546"/>
    <w:rsid w:val="00E87660"/>
    <w:rsid w:val="00E87F6D"/>
    <w:rsid w:val="00E90A66"/>
    <w:rsid w:val="00E90B9C"/>
    <w:rsid w:val="00E90C91"/>
    <w:rsid w:val="00E9146E"/>
    <w:rsid w:val="00E914F2"/>
    <w:rsid w:val="00E91796"/>
    <w:rsid w:val="00E91FED"/>
    <w:rsid w:val="00E920BC"/>
    <w:rsid w:val="00E92BB2"/>
    <w:rsid w:val="00E92F03"/>
    <w:rsid w:val="00E92F09"/>
    <w:rsid w:val="00E930CB"/>
    <w:rsid w:val="00E94062"/>
    <w:rsid w:val="00E944AC"/>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5A5"/>
    <w:rsid w:val="00EB2D2C"/>
    <w:rsid w:val="00EB38E4"/>
    <w:rsid w:val="00EB3CB8"/>
    <w:rsid w:val="00EB3D80"/>
    <w:rsid w:val="00EB40C4"/>
    <w:rsid w:val="00EB459C"/>
    <w:rsid w:val="00EB4DEB"/>
    <w:rsid w:val="00EB54F6"/>
    <w:rsid w:val="00EB5565"/>
    <w:rsid w:val="00EB65F9"/>
    <w:rsid w:val="00EB6B02"/>
    <w:rsid w:val="00EB6B94"/>
    <w:rsid w:val="00EB6E84"/>
    <w:rsid w:val="00EB7164"/>
    <w:rsid w:val="00EB7746"/>
    <w:rsid w:val="00EB7CE7"/>
    <w:rsid w:val="00EB7E7F"/>
    <w:rsid w:val="00EC01AE"/>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519B"/>
    <w:rsid w:val="00EC5DED"/>
    <w:rsid w:val="00EC65E3"/>
    <w:rsid w:val="00EC73FD"/>
    <w:rsid w:val="00EC7B5E"/>
    <w:rsid w:val="00EC7DE8"/>
    <w:rsid w:val="00ED09BE"/>
    <w:rsid w:val="00ED103C"/>
    <w:rsid w:val="00ED1178"/>
    <w:rsid w:val="00ED1A8C"/>
    <w:rsid w:val="00ED1CB8"/>
    <w:rsid w:val="00ED1F8B"/>
    <w:rsid w:val="00ED2356"/>
    <w:rsid w:val="00ED2891"/>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AF7"/>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5B57"/>
    <w:rsid w:val="00EF60D8"/>
    <w:rsid w:val="00EF6676"/>
    <w:rsid w:val="00EF6F5E"/>
    <w:rsid w:val="00EF7114"/>
    <w:rsid w:val="00EF75A2"/>
    <w:rsid w:val="00EF7A4E"/>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A16"/>
    <w:rsid w:val="00F1427F"/>
    <w:rsid w:val="00F15051"/>
    <w:rsid w:val="00F16055"/>
    <w:rsid w:val="00F168A6"/>
    <w:rsid w:val="00F169EF"/>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8EB"/>
    <w:rsid w:val="00F30EED"/>
    <w:rsid w:val="00F315BD"/>
    <w:rsid w:val="00F319C8"/>
    <w:rsid w:val="00F321AE"/>
    <w:rsid w:val="00F325F9"/>
    <w:rsid w:val="00F326FE"/>
    <w:rsid w:val="00F3280A"/>
    <w:rsid w:val="00F3373F"/>
    <w:rsid w:val="00F339B9"/>
    <w:rsid w:val="00F33EBB"/>
    <w:rsid w:val="00F3488F"/>
    <w:rsid w:val="00F351B5"/>
    <w:rsid w:val="00F35235"/>
    <w:rsid w:val="00F352A5"/>
    <w:rsid w:val="00F356AA"/>
    <w:rsid w:val="00F36357"/>
    <w:rsid w:val="00F36589"/>
    <w:rsid w:val="00F36842"/>
    <w:rsid w:val="00F368EC"/>
    <w:rsid w:val="00F36A99"/>
    <w:rsid w:val="00F36D02"/>
    <w:rsid w:val="00F36D7D"/>
    <w:rsid w:val="00F37421"/>
    <w:rsid w:val="00F37734"/>
    <w:rsid w:val="00F400BC"/>
    <w:rsid w:val="00F4053D"/>
    <w:rsid w:val="00F42029"/>
    <w:rsid w:val="00F42DD6"/>
    <w:rsid w:val="00F42FAA"/>
    <w:rsid w:val="00F43A1B"/>
    <w:rsid w:val="00F43CD1"/>
    <w:rsid w:val="00F43F50"/>
    <w:rsid w:val="00F4443C"/>
    <w:rsid w:val="00F447FB"/>
    <w:rsid w:val="00F45620"/>
    <w:rsid w:val="00F45851"/>
    <w:rsid w:val="00F46FAD"/>
    <w:rsid w:val="00F47498"/>
    <w:rsid w:val="00F4795E"/>
    <w:rsid w:val="00F47E1B"/>
    <w:rsid w:val="00F47EEE"/>
    <w:rsid w:val="00F5006B"/>
    <w:rsid w:val="00F50082"/>
    <w:rsid w:val="00F50376"/>
    <w:rsid w:val="00F5050B"/>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6C6E"/>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9CE"/>
    <w:rsid w:val="00F86AB5"/>
    <w:rsid w:val="00F871EC"/>
    <w:rsid w:val="00F87861"/>
    <w:rsid w:val="00F87CB0"/>
    <w:rsid w:val="00F90098"/>
    <w:rsid w:val="00F904F3"/>
    <w:rsid w:val="00F92253"/>
    <w:rsid w:val="00F92569"/>
    <w:rsid w:val="00F925A4"/>
    <w:rsid w:val="00F92E2C"/>
    <w:rsid w:val="00F9302A"/>
    <w:rsid w:val="00F9412E"/>
    <w:rsid w:val="00F94CB8"/>
    <w:rsid w:val="00F958B9"/>
    <w:rsid w:val="00F95D2E"/>
    <w:rsid w:val="00F96417"/>
    <w:rsid w:val="00F96612"/>
    <w:rsid w:val="00F96C40"/>
    <w:rsid w:val="00F96E44"/>
    <w:rsid w:val="00F979E8"/>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CFE"/>
    <w:rsid w:val="00FB4795"/>
    <w:rsid w:val="00FB5766"/>
    <w:rsid w:val="00FB5B6F"/>
    <w:rsid w:val="00FB5F60"/>
    <w:rsid w:val="00FB6AE1"/>
    <w:rsid w:val="00FB6C1C"/>
    <w:rsid w:val="00FB73C3"/>
    <w:rsid w:val="00FB78B7"/>
    <w:rsid w:val="00FC14F4"/>
    <w:rsid w:val="00FC15BB"/>
    <w:rsid w:val="00FC191D"/>
    <w:rsid w:val="00FC1A5F"/>
    <w:rsid w:val="00FC24F5"/>
    <w:rsid w:val="00FC2510"/>
    <w:rsid w:val="00FC2590"/>
    <w:rsid w:val="00FC33E4"/>
    <w:rsid w:val="00FC353A"/>
    <w:rsid w:val="00FC3CC1"/>
    <w:rsid w:val="00FC3DD2"/>
    <w:rsid w:val="00FC53B5"/>
    <w:rsid w:val="00FC543B"/>
    <w:rsid w:val="00FC67A0"/>
    <w:rsid w:val="00FC6C0B"/>
    <w:rsid w:val="00FC77B5"/>
    <w:rsid w:val="00FC7984"/>
    <w:rsid w:val="00FD017E"/>
    <w:rsid w:val="00FD0FB1"/>
    <w:rsid w:val="00FD1AB5"/>
    <w:rsid w:val="00FD2528"/>
    <w:rsid w:val="00FD2A16"/>
    <w:rsid w:val="00FD2A8F"/>
    <w:rsid w:val="00FD39AF"/>
    <w:rsid w:val="00FD39B7"/>
    <w:rsid w:val="00FD44D9"/>
    <w:rsid w:val="00FD49C2"/>
    <w:rsid w:val="00FD4AEB"/>
    <w:rsid w:val="00FD4FC9"/>
    <w:rsid w:val="00FD51C7"/>
    <w:rsid w:val="00FD5688"/>
    <w:rsid w:val="00FD56F8"/>
    <w:rsid w:val="00FD6126"/>
    <w:rsid w:val="00FD71B4"/>
    <w:rsid w:val="00FD78C7"/>
    <w:rsid w:val="00FD7F52"/>
    <w:rsid w:val="00FE03EA"/>
    <w:rsid w:val="00FE0597"/>
    <w:rsid w:val="00FE11B1"/>
    <w:rsid w:val="00FE20D6"/>
    <w:rsid w:val="00FE2E02"/>
    <w:rsid w:val="00FE3A7A"/>
    <w:rsid w:val="00FE3FC6"/>
    <w:rsid w:val="00FE41E6"/>
    <w:rsid w:val="00FE4E28"/>
    <w:rsid w:val="00FE51FD"/>
    <w:rsid w:val="00FE52D7"/>
    <w:rsid w:val="00FE5469"/>
    <w:rsid w:val="00FE59FC"/>
    <w:rsid w:val="00FE6053"/>
    <w:rsid w:val="00FE61B6"/>
    <w:rsid w:val="00FE6641"/>
    <w:rsid w:val="00FE6FD2"/>
    <w:rsid w:val="00FE7369"/>
    <w:rsid w:val="00FE7CF6"/>
    <w:rsid w:val="00FF005B"/>
    <w:rsid w:val="00FF0099"/>
    <w:rsid w:val="00FF22C8"/>
    <w:rsid w:val="00FF24C8"/>
    <w:rsid w:val="00FF3700"/>
    <w:rsid w:val="00FF388D"/>
    <w:rsid w:val="00FF4154"/>
    <w:rsid w:val="00FF4605"/>
    <w:rsid w:val="00FF56B8"/>
    <w:rsid w:val="00FF60CC"/>
    <w:rsid w:val="00FF6394"/>
    <w:rsid w:val="00FF68D1"/>
    <w:rsid w:val="00FF6940"/>
    <w:rsid w:val="00FF6C2E"/>
    <w:rsid w:val="00FF6EE6"/>
    <w:rsid w:val="00FF72C9"/>
    <w:rsid w:val="00FF7448"/>
    <w:rsid w:val="00FF7705"/>
    <w:rsid w:val="00FF787A"/>
    <w:rsid w:val="05E27345"/>
    <w:rsid w:val="0BAB35D3"/>
    <w:rsid w:val="11634B50"/>
    <w:rsid w:val="1FD25597"/>
    <w:rsid w:val="23DB2FC8"/>
    <w:rsid w:val="2780640A"/>
    <w:rsid w:val="40E47D03"/>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380E"/>
  <w15:docId w15:val="{BCB0F6C7-651F-4524-BB5C-5DFFDC051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kern w:val="2"/>
      <w:sz w:val="24"/>
      <w14:ligatures w14:val="standardContextual"/>
    </w:rPr>
  </w:style>
  <w:style w:type="character" w:customStyle="1" w:styleId="NormaltimesChar">
    <w:name w:val="Normal times Char"/>
    <w:basedOn w:val="DefaultParagraphFont"/>
    <w:link w:val="Normaltimes"/>
    <w:rPr>
      <w:rFonts w:ascii="Times New Roman" w:hAnsi="Times New Roman"/>
      <w:kern w:val="2"/>
      <w:sz w:val="24"/>
      <w:szCs w:val="24"/>
      <w:lang w:eastAsia="zh-CN"/>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4D69D57-5AF4-4CAD-90A8-F79B2C869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27</Pages>
  <Words>15283</Words>
  <Characters>87118</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22</cp:revision>
  <dcterms:created xsi:type="dcterms:W3CDTF">2025-05-19T09:52:00Z</dcterms:created>
  <dcterms:modified xsi:type="dcterms:W3CDTF">2025-05-19T12:59:00Z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2052-12.1.0.20784</vt:lpwstr>
  </property>
  <property fmtid="{D5CDD505-2E9C-101B-9397-08002B2CF9AE}" pid="13" name="ICV">
    <vt:lpwstr>C0DE544103A04E1ABAB0D6DD52BAB08E_13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